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0A5E80"/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0A5E80">
      <w:pPr>
        <w:jc w:val="center"/>
      </w:pPr>
    </w:p>
    <w:p w:rsidR="000A5E80" w:rsidRDefault="003C266A">
      <w:pPr>
        <w:jc w:val="center"/>
        <w:rPr>
          <w:rFonts w:ascii="宋体" w:eastAsia="宋体" w:hAnsi="宋体" w:cs="宋体"/>
          <w:sz w:val="65"/>
          <w:szCs w:val="65"/>
        </w:rPr>
      </w:pPr>
      <w:r>
        <w:rPr>
          <w:rFonts w:ascii="宋体" w:eastAsia="宋体" w:hAnsi="宋体" w:cs="宋体" w:hint="eastAsia"/>
          <w:sz w:val="65"/>
          <w:szCs w:val="65"/>
        </w:rPr>
        <w:t>2024</w:t>
      </w:r>
      <w:r>
        <w:rPr>
          <w:rFonts w:ascii="宋体" w:eastAsia="宋体" w:hAnsi="宋体" w:cs="宋体" w:hint="eastAsia"/>
          <w:sz w:val="65"/>
          <w:szCs w:val="65"/>
        </w:rPr>
        <w:t>年度河北省</w:t>
      </w:r>
      <w:bookmarkStart w:id="0" w:name="_GoBack"/>
      <w:bookmarkEnd w:id="0"/>
      <w:r>
        <w:rPr>
          <w:rFonts w:ascii="宋体" w:eastAsia="宋体" w:hAnsi="宋体" w:cs="宋体" w:hint="eastAsia"/>
          <w:sz w:val="65"/>
          <w:szCs w:val="65"/>
        </w:rPr>
        <w:t>电子商务运营专业技能大赛</w:t>
      </w:r>
    </w:p>
    <w:p w:rsidR="000A5E80" w:rsidRDefault="003C266A">
      <w:pPr>
        <w:jc w:val="center"/>
        <w:rPr>
          <w:rFonts w:ascii="宋体" w:eastAsia="宋体" w:hAnsi="宋体" w:cs="宋体"/>
          <w:b/>
          <w:bCs/>
          <w:sz w:val="65"/>
          <w:szCs w:val="65"/>
        </w:rPr>
      </w:pPr>
      <w:r>
        <w:rPr>
          <w:rFonts w:ascii="宋体" w:eastAsia="宋体" w:hAnsi="宋体" w:cs="宋体" w:hint="eastAsia"/>
          <w:sz w:val="65"/>
          <w:szCs w:val="65"/>
        </w:rPr>
        <w:t>（中职组）电子商务技能赛项</w:t>
      </w:r>
    </w:p>
    <w:p w:rsidR="000A5E80" w:rsidRDefault="000A5E80">
      <w:pPr>
        <w:jc w:val="center"/>
        <w:rPr>
          <w:rFonts w:ascii="宋体" w:eastAsia="宋体" w:hAnsi="宋体" w:cs="宋体"/>
          <w:sz w:val="36"/>
          <w:szCs w:val="36"/>
        </w:rPr>
      </w:pPr>
    </w:p>
    <w:p w:rsidR="000A5E80" w:rsidRDefault="003C266A">
      <w:pPr>
        <w:jc w:val="center"/>
        <w:rPr>
          <w:rFonts w:ascii="宋体" w:eastAsia="宋体" w:hAnsi="宋体" w:cs="宋体"/>
          <w:b/>
          <w:bCs/>
          <w:sz w:val="65"/>
          <w:szCs w:val="65"/>
        </w:rPr>
      </w:pPr>
      <w:r>
        <w:rPr>
          <w:rFonts w:ascii="宋体" w:eastAsia="宋体" w:hAnsi="宋体" w:cs="宋体" w:hint="eastAsia"/>
          <w:b/>
          <w:bCs/>
          <w:sz w:val="65"/>
          <w:szCs w:val="65"/>
        </w:rPr>
        <w:t>培训合同</w:t>
      </w:r>
    </w:p>
    <w:p w:rsidR="000A5E80" w:rsidRDefault="000A5E80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A5E80" w:rsidRDefault="000A5E80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A5E80" w:rsidRDefault="003C266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</w:p>
    <w:p w:rsidR="000A5E80" w:rsidRDefault="000A5E80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A5E80" w:rsidRDefault="000A5E80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A5E80" w:rsidRDefault="003C266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</w:p>
    <w:p w:rsidR="000A5E80" w:rsidRDefault="000A5E80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0A5E80" w:rsidRDefault="003C266A">
      <w:pPr>
        <w:spacing w:line="56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>
        <w:rPr>
          <w:rFonts w:ascii="宋体" w:eastAsia="宋体" w:hAnsi="宋体" w:cs="宋体" w:hint="eastAsia"/>
          <w:sz w:val="24"/>
          <w:u w:val="single"/>
        </w:rPr>
        <w:t>泊头市职业技术教育中心</w:t>
      </w:r>
      <w:r>
        <w:rPr>
          <w:rFonts w:ascii="宋体" w:eastAsia="宋体" w:hAnsi="宋体" w:cs="宋体" w:hint="eastAsia"/>
          <w:b/>
          <w:bCs/>
          <w:sz w:val="24"/>
        </w:rPr>
        <w:t>（以下简称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甲方）</w:t>
      </w:r>
    </w:p>
    <w:p w:rsidR="000A5E80" w:rsidRDefault="003C266A">
      <w:pPr>
        <w:spacing w:line="56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乙方：</w:t>
      </w:r>
      <w:r>
        <w:rPr>
          <w:rFonts w:ascii="宋体" w:eastAsia="宋体" w:hAnsi="宋体" w:cs="宋体" w:hint="eastAsia"/>
          <w:sz w:val="24"/>
          <w:u w:val="single"/>
        </w:rPr>
        <w:t>河北引章科技有限公司</w:t>
      </w:r>
      <w:r>
        <w:rPr>
          <w:rFonts w:ascii="宋体" w:eastAsia="宋体" w:hAnsi="宋体" w:cs="宋体" w:hint="eastAsia"/>
          <w:b/>
          <w:bCs/>
          <w:sz w:val="24"/>
        </w:rPr>
        <w:t>（以下简称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乙方）</w:t>
      </w:r>
    </w:p>
    <w:p w:rsidR="000A5E80" w:rsidRDefault="000A5E80">
      <w:pPr>
        <w:spacing w:line="560" w:lineRule="exact"/>
        <w:rPr>
          <w:rFonts w:ascii="宋体" w:eastAsia="宋体" w:hAnsi="宋体" w:cs="宋体"/>
          <w:b/>
          <w:bCs/>
          <w:sz w:val="24"/>
        </w:rPr>
      </w:pP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鉴于：甲方为事业单位，乙方为合法成立的公司，具备依法履行本合同的资质、许可、手续及履约能力；并能独立承担由此引发的法律责任。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甲乙双方经过友好协商，在公平、诚实、信任、平等合作、互利互惠的基础上，本着共同发展、共同进步的原则，就甲方委托乙方实施培训等事宜，双方达成如下协议，以资共同遵守：</w:t>
      </w:r>
    </w:p>
    <w:p w:rsidR="000A5E80" w:rsidRDefault="003C266A">
      <w:pPr>
        <w:numPr>
          <w:ilvl w:val="0"/>
          <w:numId w:val="1"/>
        </w:num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培训内容与相关安排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（一）培训主题：</w:t>
      </w:r>
      <w:r>
        <w:rPr>
          <w:rFonts w:ascii="宋体" w:eastAsia="宋体" w:hAnsi="宋体" w:cs="宋体" w:hint="eastAsia"/>
          <w:sz w:val="24"/>
          <w:u w:val="single"/>
        </w:rPr>
        <w:t xml:space="preserve">2024 </w:t>
      </w:r>
      <w:r>
        <w:rPr>
          <w:rFonts w:ascii="宋体" w:eastAsia="宋体" w:hAnsi="宋体" w:cs="宋体" w:hint="eastAsia"/>
          <w:sz w:val="24"/>
          <w:u w:val="single"/>
        </w:rPr>
        <w:t>年度河北省电子商务运营学生专业技能大赛（中职组）电子商务技能赛项培训线上培训（附带三个板块网络理实一体化比赛系统）。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（二）培训内容与课程安排：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本培训内容分为省赛，角色分工训练，由报名开始至赛开赛前，线上培训模式（周期为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个月）实际以比赛时间为准。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主要内容包括：</w:t>
      </w:r>
    </w:p>
    <w:p w:rsidR="000A5E80" w:rsidRDefault="003C266A">
      <w:pPr>
        <w:numPr>
          <w:ilvl w:val="0"/>
          <w:numId w:val="2"/>
        </w:num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网络直播模块、网店客服（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）运营模块（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）美工模块</w:t>
      </w:r>
    </w:p>
    <w:p w:rsidR="000A5E80" w:rsidRDefault="003C266A">
      <w:pPr>
        <w:numPr>
          <w:ilvl w:val="0"/>
          <w:numId w:val="1"/>
        </w:num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乙方授课师资安排：（以下简称“乙方讲师”）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乙方讲师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：张闯负责美工方的技术指导，监督学生每天完成训练。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乙方讲师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：陈欣鑫负责直播、客服训练，监</w:t>
      </w:r>
      <w:r>
        <w:rPr>
          <w:rFonts w:ascii="宋体" w:eastAsia="宋体" w:hAnsi="宋体" w:cs="宋体" w:hint="eastAsia"/>
          <w:sz w:val="24"/>
        </w:rPr>
        <w:t>督学生每天完成训练。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乙方讲师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：陈广飞负责运营训练，监督学生每天完成训练。</w:t>
      </w: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rPr>
          <w:rFonts w:ascii="宋体" w:eastAsia="宋体" w:hAnsi="宋体" w:cs="宋体"/>
          <w:b/>
          <w:bCs/>
          <w:sz w:val="24"/>
        </w:rPr>
      </w:pPr>
    </w:p>
    <w:p w:rsidR="000A5E80" w:rsidRDefault="000A5E80">
      <w:pPr>
        <w:rPr>
          <w:rFonts w:ascii="宋体" w:eastAsia="宋体" w:hAnsi="宋体" w:cs="宋体"/>
          <w:b/>
          <w:bCs/>
          <w:sz w:val="24"/>
        </w:rPr>
      </w:pPr>
    </w:p>
    <w:p w:rsidR="000A5E80" w:rsidRDefault="003C266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培训费用（含税）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5"/>
        <w:gridCol w:w="1857"/>
        <w:gridCol w:w="2568"/>
        <w:gridCol w:w="2882"/>
      </w:tblGrid>
      <w:tr w:rsidR="000A5E80">
        <w:tc>
          <w:tcPr>
            <w:tcW w:w="1215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857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款项</w:t>
            </w:r>
          </w:p>
        </w:tc>
        <w:tc>
          <w:tcPr>
            <w:tcW w:w="2568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金额（人民币元）</w:t>
            </w:r>
          </w:p>
        </w:tc>
        <w:tc>
          <w:tcPr>
            <w:tcW w:w="2882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0A5E80">
        <w:trPr>
          <w:trHeight w:val="1422"/>
        </w:trPr>
        <w:tc>
          <w:tcPr>
            <w:tcW w:w="1215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857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省赛培训费</w:t>
            </w:r>
          </w:p>
        </w:tc>
        <w:tc>
          <w:tcPr>
            <w:tcW w:w="2568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58000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元</w:t>
            </w:r>
          </w:p>
        </w:tc>
        <w:tc>
          <w:tcPr>
            <w:tcW w:w="2882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附带三个板块网络理实一体化比赛系统</w:t>
            </w:r>
          </w:p>
        </w:tc>
      </w:tr>
    </w:tbl>
    <w:p w:rsidR="000A5E80" w:rsidRDefault="000A5E80">
      <w:pPr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支付方式：在乙方及时全面履约的前提下，线上培训费用付款</w:t>
      </w:r>
      <w:r>
        <w:rPr>
          <w:rFonts w:ascii="宋体" w:eastAsia="宋体" w:hAnsi="宋体" w:cs="宋体" w:hint="eastAsia"/>
          <w:sz w:val="24"/>
          <w:u w:val="single"/>
        </w:rPr>
        <w:t>58000.00</w:t>
      </w:r>
      <w:r>
        <w:rPr>
          <w:rFonts w:ascii="宋体" w:eastAsia="宋体" w:hAnsi="宋体" w:cs="宋体" w:hint="eastAsia"/>
          <w:sz w:val="24"/>
        </w:rPr>
        <w:t>元（大写：</w:t>
      </w:r>
      <w:r>
        <w:rPr>
          <w:rFonts w:ascii="宋体" w:eastAsia="宋体" w:hAnsi="宋体" w:cs="宋体" w:hint="eastAsia"/>
          <w:sz w:val="24"/>
          <w:u w:val="single"/>
        </w:rPr>
        <w:t>伍万捌仟元整</w:t>
      </w:r>
      <w:r>
        <w:rPr>
          <w:rFonts w:ascii="宋体" w:eastAsia="宋体" w:hAnsi="宋体" w:cs="宋体" w:hint="eastAsia"/>
          <w:sz w:val="24"/>
        </w:rPr>
        <w:t>），合同签订后一周内支付。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甲方付款前，乙方依法出具财政部门认可的正式发票，甲方需提供其完整的开票信息。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第三条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乙方的权利义务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、乙方讲师负责根据甲方客户确认的培训主题，制定详细的培训方案，准备充实的培训内容，按计划授课，确保培训质量。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、乙方负责将整理明晰的培训方案、培训讲义等资料提前内提供给甲方，以便甲方及时将资料发放给受训学生。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、乙方讲师应当按照双方事先安排的时间、地点准时授课。如遇特殊情况需调整授课，应征得甲方同意后协商决定。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、具体培训方案在附件</w:t>
      </w:r>
      <w:r>
        <w:rPr>
          <w:rFonts w:ascii="宋体" w:eastAsia="宋体" w:hAnsi="宋体" w:cs="宋体" w:hint="eastAsia"/>
          <w:sz w:val="24"/>
        </w:rPr>
        <w:t>1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第四条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甲方的权利义务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、甲方将相关需求告知乙方，同时提供受训学生的相关信息及要求，以保证培训内容更加有针对性和授课讲师有充分的时间准备。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、甲方可以对课程内容进行总结及记录。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、甲方需协助乙方组织学生训练，督促受训学生按时训练并定期检查学生训练情况与进度，随时与乙方交流沟通；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、甲方应按上方约定时间将培训费用以转账方式支付到乙方的帐号（信息</w:t>
      </w:r>
      <w:r>
        <w:rPr>
          <w:rFonts w:ascii="宋体" w:eastAsia="宋体" w:hAnsi="宋体" w:cs="宋体" w:hint="eastAsia"/>
          <w:sz w:val="24"/>
        </w:rPr>
        <w:lastRenderedPageBreak/>
        <w:t>如下）：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乙方开户行：中信银行股份有限公司石家庄翟营大街支行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乙方户名：河北引章科技有限公司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乙方账号：</w:t>
      </w:r>
      <w:r>
        <w:rPr>
          <w:rFonts w:ascii="宋体" w:eastAsia="宋体" w:hAnsi="宋体" w:cs="宋体" w:hint="eastAsia"/>
          <w:sz w:val="24"/>
        </w:rPr>
        <w:t>8111801012000969090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第五条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违约责任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乙方讲师不按时授课或授课不认真，甲方有权利要求乙方更换讲师，同时赔偿甲方由此产生的经济损失，如有上述情况，乙方需支付给甲方培训费用的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%</w:t>
      </w:r>
      <w:r>
        <w:rPr>
          <w:rFonts w:ascii="宋体" w:eastAsia="宋体" w:hAnsi="宋体" w:cs="宋体" w:hint="eastAsia"/>
          <w:sz w:val="24"/>
        </w:rPr>
        <w:t>作为违约金；若受训学生不配合培训或因此延误训练则乙方不负责。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2. </w:t>
      </w:r>
      <w:r>
        <w:rPr>
          <w:rFonts w:ascii="宋体" w:eastAsia="宋体" w:hAnsi="宋体" w:cs="宋体" w:hint="eastAsia"/>
          <w:sz w:val="24"/>
        </w:rPr>
        <w:t>甲方不按照本合同约定及时支付费用的，乙方有权单方解除合同，并要求甲方按照未付费用的日万分之五支付利息，同时赔偿乙方由此产生的经济损失。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3. </w:t>
      </w:r>
      <w:r>
        <w:rPr>
          <w:rFonts w:ascii="宋体" w:eastAsia="宋体" w:hAnsi="宋体" w:cs="宋体" w:hint="eastAsia"/>
          <w:sz w:val="24"/>
        </w:rPr>
        <w:t>协议一经签订，任何一方不得无故单方终止本协议，否则违约方应当向对方支付培训费用的</w:t>
      </w:r>
      <w:r>
        <w:rPr>
          <w:rFonts w:ascii="宋体" w:eastAsia="宋体" w:hAnsi="宋体" w:cs="宋体" w:hint="eastAsia"/>
          <w:sz w:val="24"/>
        </w:rPr>
        <w:t>10%</w:t>
      </w:r>
      <w:r>
        <w:rPr>
          <w:rFonts w:ascii="宋体" w:eastAsia="宋体" w:hAnsi="宋体" w:cs="宋体" w:hint="eastAsia"/>
          <w:sz w:val="24"/>
        </w:rPr>
        <w:t>为违约金。由于重大自然灾害等不可抗力因素造成任何一方违约，不在赔偿责任之列。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第六条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保密条款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本协议中的协议条款与培训内容均属商业秘密，未经对方同意，任何一方不能以任何理由或目的向第三方透露。如违反此条款给对方造</w:t>
      </w:r>
      <w:r>
        <w:rPr>
          <w:rFonts w:ascii="宋体" w:eastAsia="宋体" w:hAnsi="宋体" w:cs="宋体" w:hint="eastAsia"/>
          <w:sz w:val="24"/>
        </w:rPr>
        <w:t>成损失，违约方应承担赔偿责任。此条款为长期有效。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第七条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关于后续合作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、培训结束后，双方协议建立合作关系，双方有维护对方知名度的责任。</w:t>
      </w:r>
    </w:p>
    <w:p w:rsidR="000A5E80" w:rsidRDefault="003C266A">
      <w:pPr>
        <w:spacing w:line="56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第八条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关于本协议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、因不可抗力因素，需要取消或者推迟培训项目，需经双方协商同意后执行。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、本协议未尽事宜，双方协商可以签订补充协议。补充协议与本协议具有同等法律效力。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3</w:t>
      </w:r>
      <w:r>
        <w:rPr>
          <w:rFonts w:ascii="宋体" w:eastAsia="宋体" w:hAnsi="宋体" w:cs="宋体" w:hint="eastAsia"/>
          <w:sz w:val="24"/>
        </w:rPr>
        <w:t>、如甲、乙双方对本协议内容的理解产生争议或任何一方违反本协议的规定，双方应本着友好原则协商解决。如不能协商解决的，可向甲方所在地有管辖权的人民法院提起诉讼。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、本合同项下通知送达地址、签收人、联</w:t>
      </w:r>
      <w:r>
        <w:rPr>
          <w:rFonts w:ascii="宋体" w:eastAsia="宋体" w:hAnsi="宋体" w:cs="宋体" w:hint="eastAsia"/>
          <w:sz w:val="24"/>
        </w:rPr>
        <w:t>系电话等联系方式如有变化，应自变化之日起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个工作日内及时告知对方；否则，按本合同项下通知送达地址等联系方式送达视为有效送达，由此引发的法律责任自负。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、本协议自双方签字盖章之日起生效，扫描件有效，本协议壹式贰份，甲、乙双方各执一份，具有同等法律效力。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、本协议有效期为签订合同之日起至合同执行结束当天。</w:t>
      </w: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  <w:sectPr w:rsidR="000A5E8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甲方：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单位名称（公章）：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代表签字：</w:t>
      </w:r>
    </w:p>
    <w:p w:rsidR="000A5E80" w:rsidRDefault="003C266A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日期：</w:t>
      </w: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乙方：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单位名称（公章）：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代表签字：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开户名称：河北引章科技有限公司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开户银行：中信银行股份有限公司石家庄翟营大街支行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账号：</w:t>
      </w:r>
      <w:r>
        <w:rPr>
          <w:rFonts w:ascii="宋体" w:eastAsia="宋体" w:hAnsi="宋体" w:cs="宋体" w:hint="eastAsia"/>
          <w:sz w:val="24"/>
        </w:rPr>
        <w:t>8111801012000969090</w:t>
      </w:r>
    </w:p>
    <w:p w:rsidR="000A5E80" w:rsidRDefault="003C266A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日期：</w:t>
      </w: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  <w:sectPr w:rsidR="000A5E80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0A5E80" w:rsidRDefault="000A5E80">
      <w:pPr>
        <w:spacing w:line="560" w:lineRule="exact"/>
        <w:rPr>
          <w:rFonts w:ascii="宋体" w:eastAsia="宋体" w:hAnsi="宋体" w:cs="宋体"/>
          <w:sz w:val="24"/>
        </w:rPr>
        <w:sectPr w:rsidR="000A5E8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5E80" w:rsidRDefault="003C266A">
      <w:pPr>
        <w:spacing w:line="560" w:lineRule="exact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lastRenderedPageBreak/>
        <w:t>合同附件</w:t>
      </w:r>
      <w:r>
        <w:rPr>
          <w:rFonts w:ascii="宋体" w:eastAsia="宋体" w:hAnsi="宋体" w:cs="宋体" w:hint="eastAsia"/>
          <w:sz w:val="22"/>
          <w:szCs w:val="22"/>
        </w:rPr>
        <w:t>1</w:t>
      </w:r>
    </w:p>
    <w:p w:rsidR="000A5E80" w:rsidRDefault="003C266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培训计划</w:t>
      </w:r>
    </w:p>
    <w:p w:rsidR="000A5E80" w:rsidRDefault="003C266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网店运营推广模块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3165"/>
        <w:gridCol w:w="4404"/>
      </w:tblGrid>
      <w:tr w:rsidR="000A5E80">
        <w:trPr>
          <w:trHeight w:val="930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3165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课程项目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课程内容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电子商务大赛详知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电子商务运营赛项须知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了解电子商务运营赛项的得分规则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</w:t>
            </w:r>
          </w:p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引擎推广实施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搜索引擎推广账户搭建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推广计划制定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推广商品选择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搜索引擎推广实施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推广关键词筛选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推广关键词添加与出价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人群定向与溢价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推广创意内容设计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推广时间及地域定向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任务六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设置推广预算并实施搜索引擎推广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推荐引擎推广实施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搭建推荐引擎推广账户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新建计划组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选择付费方式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推荐引擎推广实施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圈定目标推广人群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确定推广资源位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选择投放时间及地域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设置预算并实施推荐引擎推广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项目六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搜索引擎优化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挖掘整理关键词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分析关键词数据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筛选与商品或商店匹配的关键词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借助搜索排名查询工具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运营技巧训练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搜索引擎成交量技巧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lastRenderedPageBreak/>
              <w:t>24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搜索引擎点击量技巧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25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搜索引擎转化率技巧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推荐引擎成交量技巧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27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推荐引擎点击量技巧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28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任务六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推荐引擎转化率技巧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29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搜索引擎优化技巧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项目八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31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32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33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34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35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36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37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38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39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实战训练题库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40</w:t>
            </w:r>
          </w:p>
        </w:tc>
        <w:tc>
          <w:tcPr>
            <w:tcW w:w="3165" w:type="dxa"/>
            <w:vMerge w:val="restart"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项目九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金牌教练网赛陪练</w:t>
            </w: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41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42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43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44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45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</w:tr>
      <w:tr w:rsidR="000A5E80">
        <w:trPr>
          <w:trHeight w:val="476"/>
          <w:jc w:val="center"/>
        </w:trPr>
        <w:tc>
          <w:tcPr>
            <w:tcW w:w="95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46</w:t>
            </w:r>
          </w:p>
        </w:tc>
        <w:tc>
          <w:tcPr>
            <w:tcW w:w="316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40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网赛陪练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</w:tr>
    </w:tbl>
    <w:p w:rsidR="000A5E80" w:rsidRDefault="000A5E80"/>
    <w:p w:rsidR="000A5E80" w:rsidRDefault="003C266A">
      <w:pPr>
        <w:ind w:firstLineChars="100" w:firstLine="210"/>
      </w:pPr>
      <w:r>
        <w:br w:type="page"/>
      </w:r>
      <w:r>
        <w:rPr>
          <w:rFonts w:ascii="宋体" w:eastAsia="宋体" w:hAnsi="宋体" w:cs="宋体" w:hint="eastAsia"/>
          <w:sz w:val="24"/>
        </w:rPr>
        <w:lastRenderedPageBreak/>
        <w:t>2.</w:t>
      </w:r>
      <w:r>
        <w:rPr>
          <w:rFonts w:ascii="宋体" w:eastAsia="宋体" w:hAnsi="宋体" w:cs="宋体" w:hint="eastAsia"/>
          <w:sz w:val="24"/>
        </w:rPr>
        <w:t>网店装修模块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9"/>
        <w:gridCol w:w="3409"/>
        <w:gridCol w:w="4294"/>
      </w:tblGrid>
      <w:tr w:rsidR="000A5E80">
        <w:trPr>
          <w:trHeight w:val="771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340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课程项目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课程内容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3409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网店主图设计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主图的得分点讲解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主图的设计样式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主图的版式讲解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3409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网店轮播图设计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Banner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图的得分点讲解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Banner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图的设计和版式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3409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详情页设计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详情页的得分点讲解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详情页的设计样式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3409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商品主图视频设计与制作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短视频得分讲解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短视频的制作视频讲解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3409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软件操作基础</w:t>
            </w: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滚动代码使用方式讲解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美工上传流程讲解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PC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详情页转移动端教程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详情页切片上传</w:t>
            </w:r>
          </w:p>
        </w:tc>
      </w:tr>
      <w:tr w:rsidR="000A5E80">
        <w:trPr>
          <w:trHeight w:val="476"/>
        </w:trPr>
        <w:tc>
          <w:tcPr>
            <w:tcW w:w="819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3409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29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悬浮代码的使用方式</w:t>
            </w:r>
          </w:p>
        </w:tc>
      </w:tr>
    </w:tbl>
    <w:p w:rsidR="000A5E80" w:rsidRDefault="000A5E80"/>
    <w:p w:rsidR="000A5E80" w:rsidRDefault="000A5E80"/>
    <w:p w:rsidR="000A5E80" w:rsidRDefault="000A5E80"/>
    <w:p w:rsidR="000A5E80" w:rsidRDefault="000A5E80"/>
    <w:p w:rsidR="000A5E80" w:rsidRDefault="000A5E8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"/>
        <w:gridCol w:w="2577"/>
        <w:gridCol w:w="3546"/>
        <w:gridCol w:w="1226"/>
      </w:tblGrid>
      <w:tr w:rsidR="000A5E80">
        <w:trPr>
          <w:trHeight w:val="827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2577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美工模板</w:t>
            </w: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模板内容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数量（张）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577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项目一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店招店标模板</w:t>
            </w: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店招版式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店标版式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577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主副图模板</w:t>
            </w: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主副图版式模块一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主副图版式模块二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主副图版式模块三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577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海报图模板</w:t>
            </w: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海报图版式模块一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海报图版式模块二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8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海报图版式模块三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2577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详情页模板</w:t>
            </w: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详情页版式模块一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详情页版式模块二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0A5E80">
        <w:trPr>
          <w:trHeight w:val="476"/>
        </w:trPr>
        <w:tc>
          <w:tcPr>
            <w:tcW w:w="117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2577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4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详情页版式模块三</w:t>
            </w:r>
          </w:p>
        </w:tc>
        <w:tc>
          <w:tcPr>
            <w:tcW w:w="1226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</w:tbl>
    <w:p w:rsidR="000A5E80" w:rsidRDefault="000A5E80">
      <w:pPr>
        <w:rPr>
          <w:rFonts w:ascii="宋体" w:eastAsia="宋体" w:hAnsi="宋体" w:cs="宋体"/>
          <w:sz w:val="30"/>
          <w:szCs w:val="30"/>
        </w:rPr>
      </w:pPr>
    </w:p>
    <w:p w:rsidR="000A5E80" w:rsidRDefault="000A5E80">
      <w:pPr>
        <w:rPr>
          <w:rFonts w:ascii="宋体" w:eastAsia="宋体" w:hAnsi="宋体" w:cs="宋体"/>
          <w:sz w:val="30"/>
          <w:szCs w:val="30"/>
        </w:rPr>
      </w:pPr>
    </w:p>
    <w:p w:rsidR="000A5E80" w:rsidRDefault="003C266A">
      <w:pPr>
        <w:ind w:firstLineChars="100" w:firstLine="240"/>
        <w:rPr>
          <w:sz w:val="36"/>
          <w:szCs w:val="36"/>
        </w:rPr>
      </w:pPr>
      <w:r>
        <w:rPr>
          <w:rFonts w:ascii="宋体" w:eastAsia="宋体" w:hAnsi="宋体" w:cs="宋体" w:hint="eastAsia"/>
          <w:sz w:val="24"/>
        </w:rPr>
        <w:t>3.</w:t>
      </w:r>
      <w:r>
        <w:rPr>
          <w:rFonts w:ascii="宋体" w:eastAsia="宋体" w:hAnsi="宋体" w:cs="宋体" w:hint="eastAsia"/>
          <w:sz w:val="24"/>
        </w:rPr>
        <w:t>直播销售及客户服务模块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4"/>
        <w:gridCol w:w="2795"/>
        <w:gridCol w:w="4663"/>
      </w:tblGrid>
      <w:tr w:rsidR="000A5E80">
        <w:trPr>
          <w:trHeight w:val="934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795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课程项目</w:t>
            </w: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课程内容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79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直播销售讲解</w:t>
            </w: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策划直播内容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设置直播互动活动及购买页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直播开场介绍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直播商品介绍与展示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直播商品上架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任务六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直播弹幕互动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任务七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直播收尾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任务八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直播脚本撰写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任务九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直播创意设计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任务十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直播商品训练（语气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定人设）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任务十一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直播视频训练（动作手势训练）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任务十二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直播视频训练（表情设计）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任务十三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直播视频训练（直播时间设计）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279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客户服务讲解</w:t>
            </w: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任务一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分析网店及商品资料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任务二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归纳客户高频问题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设置标准回复话术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任务四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分析客户问题，识别客户需求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任务五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动态应答客户各类问题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2795" w:type="dxa"/>
            <w:vMerge w:val="restart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项目三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直播资料模板</w:t>
            </w: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国赛高分直播脚本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国赛高分直播脚本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国赛高分视频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</w:tr>
      <w:tr w:rsidR="000A5E80">
        <w:trPr>
          <w:trHeight w:val="363"/>
        </w:trPr>
        <w:tc>
          <w:tcPr>
            <w:tcW w:w="1064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2795" w:type="dxa"/>
            <w:vMerge/>
            <w:vAlign w:val="center"/>
          </w:tcPr>
          <w:p w:rsidR="000A5E80" w:rsidRDefault="000A5E8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663" w:type="dxa"/>
            <w:vAlign w:val="center"/>
          </w:tcPr>
          <w:p w:rsidR="000A5E80" w:rsidRDefault="003C266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国赛高分视频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</w:tr>
    </w:tbl>
    <w:p w:rsidR="000A5E80" w:rsidRDefault="000A5E80"/>
    <w:p w:rsidR="000A5E80" w:rsidRDefault="003C266A">
      <w:r>
        <w:rPr>
          <w:rFonts w:hint="eastAsia"/>
        </w:rPr>
        <w:br w:type="page"/>
      </w:r>
    </w:p>
    <w:p w:rsidR="000A5E80" w:rsidRDefault="000A5E80">
      <w:pPr>
        <w:rPr>
          <w:sz w:val="31"/>
          <w:szCs w:val="31"/>
        </w:rPr>
      </w:pPr>
    </w:p>
    <w:sdt>
      <w:sdtPr>
        <w:rPr>
          <w:rFonts w:ascii="宋体" w:eastAsia="宋体" w:hAnsi="宋体"/>
        </w:rPr>
        <w:id w:val="147475394"/>
        <w:docPartObj>
          <w:docPartGallery w:val="Table of Contents"/>
          <w:docPartUnique/>
        </w:docPartObj>
      </w:sdtPr>
      <w:sdtEndPr>
        <w:rPr>
          <w:rFonts w:ascii="仿宋" w:eastAsia="仿宋" w:hAnsi="仿宋" w:cs="仿宋" w:hint="eastAsia"/>
          <w:sz w:val="28"/>
          <w:szCs w:val="28"/>
        </w:rPr>
      </w:sdtEndPr>
      <w:sdtContent>
        <w:p w:rsidR="000A5E80" w:rsidRDefault="003C266A">
          <w:pPr>
            <w:jc w:val="center"/>
            <w:rPr>
              <w:rFonts w:ascii="宋体" w:eastAsia="宋体" w:hAnsi="宋体"/>
            </w:rPr>
          </w:pPr>
          <w:r>
            <w:rPr>
              <w:rFonts w:ascii="仿宋" w:eastAsia="仿宋" w:hAnsi="仿宋" w:cs="仿宋" w:hint="eastAsia"/>
              <w:sz w:val="31"/>
              <w:szCs w:val="31"/>
            </w:rPr>
            <w:t>电子商务实训室管理制度</w:t>
          </w:r>
        </w:p>
        <w:p w:rsidR="000A5E80" w:rsidRDefault="000A5E80">
          <w:pPr>
            <w:jc w:val="center"/>
            <w:rPr>
              <w:rFonts w:ascii="宋体" w:eastAsia="宋体" w:hAnsi="宋体"/>
            </w:rPr>
          </w:pPr>
        </w:p>
        <w:p w:rsidR="000A5E80" w:rsidRDefault="000A5E80">
          <w:pPr>
            <w:jc w:val="center"/>
            <w:rPr>
              <w:rFonts w:ascii="宋体" w:eastAsia="宋体" w:hAnsi="宋体"/>
            </w:rPr>
          </w:pPr>
        </w:p>
        <w:p w:rsidR="000A5E80" w:rsidRDefault="003C266A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rFonts w:ascii="宋体" w:eastAsia="宋体" w:hAnsi="宋体"/>
              <w:b/>
              <w:bCs/>
              <w:sz w:val="28"/>
              <w:szCs w:val="28"/>
            </w:rPr>
            <w:t>目录</w:t>
          </w:r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r>
            <w:rPr>
              <w:rFonts w:ascii="仿宋" w:eastAsia="仿宋" w:hAnsi="仿宋" w:cs="仿宋" w:hint="eastAsia"/>
              <w:sz w:val="28"/>
              <w:szCs w:val="28"/>
            </w:rPr>
            <w:fldChar w:fldCharType="begin"/>
          </w:r>
          <w:r>
            <w:rPr>
              <w:rFonts w:ascii="仿宋" w:eastAsia="仿宋" w:hAnsi="仿宋" w:cs="仿宋" w:hint="eastAsia"/>
              <w:sz w:val="28"/>
              <w:szCs w:val="28"/>
            </w:rPr>
            <w:instrText xml:space="preserve">TOC \o "1-1" \h \u </w:instrText>
          </w:r>
          <w:r>
            <w:rPr>
              <w:rFonts w:ascii="仿宋" w:eastAsia="仿宋" w:hAnsi="仿宋" w:cs="仿宋" w:hint="eastAsia"/>
              <w:sz w:val="28"/>
              <w:szCs w:val="28"/>
            </w:rPr>
            <w:fldChar w:fldCharType="separate"/>
          </w:r>
          <w:hyperlink w:anchor="_Toc28514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一、实训室日常工作管理制度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_Toc28514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18398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二、管理人员工作规程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_Toc18398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14092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三、实践课任课教师工作规程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_Toc14092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25357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四、学生实训守则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_Toc25357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2077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五、安全管理办法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_Toc2077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7331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六、实训教学规程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_Toc7331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pStyle w:val="10"/>
            <w:tabs>
              <w:tab w:val="right" w:leader="dot" w:pos="8306"/>
            </w:tabs>
            <w:rPr>
              <w:rFonts w:ascii="仿宋" w:eastAsia="仿宋" w:hAnsi="仿宋" w:cs="仿宋"/>
              <w:sz w:val="28"/>
              <w:szCs w:val="28"/>
            </w:rPr>
          </w:pPr>
          <w:hyperlink w:anchor="_Toc5917" w:history="1">
            <w:r>
              <w:rPr>
                <w:rFonts w:ascii="仿宋" w:eastAsia="仿宋" w:hAnsi="仿宋" w:cs="仿宋" w:hint="eastAsia"/>
                <w:sz w:val="28"/>
                <w:szCs w:val="28"/>
              </w:rPr>
              <w:t>七、实训成绩考核制度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PAGEREF _Toc5917 \h </w:instrTex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separate"/>
            </w:r>
            <w:r w:rsidR="00954017">
              <w:rPr>
                <w:rFonts w:ascii="仿宋" w:eastAsia="仿宋" w:hAnsi="仿宋" w:cs="仿宋"/>
                <w:noProof/>
                <w:sz w:val="28"/>
                <w:szCs w:val="28"/>
              </w:rPr>
              <w:t>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</w:hyperlink>
        </w:p>
        <w:p w:rsidR="000A5E80" w:rsidRDefault="003C266A">
          <w:pPr>
            <w:rPr>
              <w:rFonts w:ascii="仿宋" w:eastAsia="仿宋" w:hAnsi="仿宋" w:cs="仿宋"/>
              <w:sz w:val="28"/>
              <w:szCs w:val="28"/>
            </w:rPr>
          </w:pPr>
          <w:r>
            <w:rPr>
              <w:rFonts w:ascii="仿宋" w:eastAsia="仿宋" w:hAnsi="仿宋" w:cs="仿宋" w:hint="eastAsia"/>
              <w:sz w:val="28"/>
              <w:szCs w:val="28"/>
            </w:rPr>
            <w:fldChar w:fldCharType="end"/>
          </w:r>
        </w:p>
      </w:sdtContent>
    </w:sdt>
    <w:p w:rsidR="000A5E80" w:rsidRDefault="000A5E80">
      <w:pPr>
        <w:rPr>
          <w:szCs w:val="31"/>
        </w:rPr>
      </w:pPr>
    </w:p>
    <w:p w:rsidR="000A5E80" w:rsidRDefault="003C266A">
      <w:bookmarkStart w:id="1" w:name="_Toc28514"/>
      <w:r>
        <w:rPr>
          <w:rFonts w:hint="eastAsia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一、实训室日常工作管理制度</w:t>
      </w:r>
      <w:bookmarkEnd w:id="1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实训室由教务处实训科负责管理，设备为学校财产，实训人员需妥善维护，严禁私自带出。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非实训人员需经管理人员陪同或批准方可进入，科研使用需履行登记手续。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室内保持清洁安静，禁止吸烟、进食、喧哗，不得存放与实训无关物品，进入需穿工作服。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实训前需熟悉内容及设备操作规程，按要求记录实训数据，实训后清理台面、关闭水电门窗。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实行卫生值日制，每日清理台面，每周全员大扫除。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3C266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ascii="黑体" w:eastAsia="黑体" w:hAnsi="黑体" w:cs="黑体" w:hint="default"/>
          <w:sz w:val="28"/>
          <w:szCs w:val="28"/>
        </w:rPr>
      </w:pPr>
      <w:bookmarkStart w:id="2" w:name="_Toc18398"/>
      <w:r>
        <w:rPr>
          <w:rFonts w:ascii="黑体" w:eastAsia="黑体" w:hAnsi="黑体" w:cs="黑体"/>
          <w:sz w:val="28"/>
          <w:szCs w:val="28"/>
        </w:rPr>
        <w:lastRenderedPageBreak/>
        <w:t>二、管理人员工作规程</w:t>
      </w:r>
      <w:bookmarkEnd w:id="2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提前安排实训场地，检查设备完好性，及时解决故障。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提前</w:t>
      </w:r>
      <w:r>
        <w:rPr>
          <w:rFonts w:ascii="仿宋" w:eastAsia="仿宋" w:hAnsi="仿宋" w:cs="仿宋" w:hint="eastAsia"/>
          <w:sz w:val="28"/>
          <w:szCs w:val="28"/>
        </w:rPr>
        <w:t xml:space="preserve"> 10 </w:t>
      </w:r>
      <w:r>
        <w:rPr>
          <w:rFonts w:ascii="仿宋" w:eastAsia="仿宋" w:hAnsi="仿宋" w:cs="仿宋" w:hint="eastAsia"/>
          <w:sz w:val="28"/>
          <w:szCs w:val="28"/>
        </w:rPr>
        <w:t>分钟到岗开门，检查学生鞋套佩戴情况，上班时间不离岗。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配合任课教师督查学生，制止玩游戏、闲聊等与实训无关操作。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定期维护设备，建立物资明细账，确保账物卡相符。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每日检查安全隐患，下班切断电源、关好门窗，做好使用统计及档案整理。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3C266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hint="default"/>
        </w:rPr>
      </w:pPr>
      <w:bookmarkStart w:id="3" w:name="_Toc14092"/>
      <w:r>
        <w:rPr>
          <w:rFonts w:ascii="黑体" w:eastAsia="黑体" w:hAnsi="黑体" w:cs="黑体"/>
          <w:sz w:val="28"/>
          <w:szCs w:val="28"/>
        </w:rPr>
        <w:lastRenderedPageBreak/>
        <w:t>三、实践课任课教师工作规程</w:t>
      </w:r>
      <w:bookmarkEnd w:id="3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使用实训室需列入教学计划，临时使用提前两周申请。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提前</w:t>
      </w:r>
      <w:r>
        <w:rPr>
          <w:rFonts w:ascii="仿宋" w:eastAsia="仿宋" w:hAnsi="仿宋" w:cs="仿宋" w:hint="eastAsia"/>
          <w:sz w:val="28"/>
          <w:szCs w:val="28"/>
        </w:rPr>
        <w:t xml:space="preserve"> 10 </w:t>
      </w:r>
      <w:r>
        <w:rPr>
          <w:rFonts w:ascii="仿宋" w:eastAsia="仿宋" w:hAnsi="仿宋" w:cs="仿宋" w:hint="eastAsia"/>
          <w:sz w:val="28"/>
          <w:szCs w:val="28"/>
        </w:rPr>
        <w:t>分钟到岗，指导学生对号入座，宣讲实训纪律及安全要求。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监督学生围绕电商实训内容操作（如软件运营、直播实训），及时制止违纪行为。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填写实训及设备使用记录，课后安排学生清理卫生，接受管理人员检查。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3C266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ascii="黑体" w:eastAsia="黑体" w:hAnsi="黑体" w:cs="黑体" w:hint="default"/>
          <w:sz w:val="28"/>
          <w:szCs w:val="28"/>
        </w:rPr>
      </w:pPr>
      <w:bookmarkStart w:id="4" w:name="_Toc25357"/>
      <w:r>
        <w:rPr>
          <w:rFonts w:ascii="黑体" w:eastAsia="黑体" w:hAnsi="黑体" w:cs="黑体"/>
          <w:sz w:val="28"/>
          <w:szCs w:val="28"/>
        </w:rPr>
        <w:lastRenderedPageBreak/>
        <w:t>四、学生实训守则</w:t>
      </w:r>
      <w:bookmarkEnd w:id="4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按计划在指定实训室实训，穿鞋套入场，对号入座，不得擅自调换位置。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严禁在室内玩游戏、浏览不良网站、私自插拔设备配件，违者按规定处罚。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爱护设备，直播设备、相机等需按规程操作，故障及时报告，严禁擅自拆卸。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禁止携带食品、饮料、移动存储设备（经批准除外）入场，保持室内整洁。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实训后关闭设备电源，整理桌椅，值日生完成卫生清扫，经检查合格后方可离开。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</w:t>
      </w:r>
      <w:r>
        <w:rPr>
          <w:rFonts w:ascii="仿宋" w:eastAsia="仿宋" w:hAnsi="仿宋" w:cs="仿宋" w:hint="eastAsia"/>
          <w:sz w:val="28"/>
          <w:szCs w:val="28"/>
        </w:rPr>
        <w:t>月</w:t>
      </w:r>
    </w:p>
    <w:p w:rsidR="000A5E80" w:rsidRDefault="003C266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ind w:firstLineChars="200" w:firstLine="562"/>
        <w:rPr>
          <w:rFonts w:ascii="黑体" w:eastAsia="黑体" w:hAnsi="黑体" w:cs="黑体" w:hint="default"/>
          <w:sz w:val="28"/>
          <w:szCs w:val="28"/>
        </w:rPr>
      </w:pPr>
      <w:bookmarkStart w:id="5" w:name="_Toc2077"/>
      <w:r>
        <w:rPr>
          <w:rFonts w:ascii="黑体" w:eastAsia="黑体" w:hAnsi="黑体" w:cs="黑体"/>
          <w:sz w:val="28"/>
          <w:szCs w:val="28"/>
        </w:rPr>
        <w:lastRenderedPageBreak/>
        <w:t>五、安全管理办法</w:t>
      </w:r>
      <w:bookmarkEnd w:id="5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牢固树立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“安全第一”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理念，管理人员定期开展安全检查及教育。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熟悉消防器材使用方法，器材放置在明显位置，严禁挪用。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实训期间严禁私接电源、使用明火，直播设备、摄影器材用电需规范。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节假日及下班后切断电源、水源，关好门窗，贵重设备妥善保管。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制定火灾、设备故障等应急预案，突发情况及时报告并处置。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3C266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ascii="黑体" w:eastAsia="黑体" w:hAnsi="黑体" w:cs="黑体" w:hint="default"/>
          <w:sz w:val="28"/>
          <w:szCs w:val="28"/>
        </w:rPr>
      </w:pPr>
      <w:bookmarkStart w:id="6" w:name="_Toc7331"/>
      <w:r>
        <w:rPr>
          <w:rFonts w:ascii="黑体" w:eastAsia="黑体" w:hAnsi="黑体" w:cs="黑体"/>
          <w:sz w:val="28"/>
          <w:szCs w:val="28"/>
        </w:rPr>
        <w:lastRenderedPageBreak/>
        <w:t>六、实训教学规程</w:t>
      </w:r>
      <w:bookmarkEnd w:id="6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按教学大纲开展实训，提前发放教材、指导书及记录表格。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学生需提前预习，未预习不得参加实训，教师课前讲解理论及操作要点。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指导学生独立完成实训任务（如电商店铺运营、直播演练），及时解答疑问。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认真批改实训报告，不合格者需重做；单独考核实训成绩，计入课程总分。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五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学期末总结实训教学情况，征求学生意见，优化教学方法。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3C266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br w:type="page"/>
      </w:r>
    </w:p>
    <w:p w:rsidR="000A5E80" w:rsidRDefault="003C266A">
      <w:pPr>
        <w:pStyle w:val="1"/>
        <w:spacing w:beforeAutospacing="0" w:afterAutospacing="0" w:line="560" w:lineRule="exact"/>
        <w:rPr>
          <w:rFonts w:ascii="黑体" w:eastAsia="黑体" w:hAnsi="黑体" w:cs="黑体" w:hint="default"/>
          <w:sz w:val="28"/>
          <w:szCs w:val="28"/>
        </w:rPr>
      </w:pPr>
      <w:bookmarkStart w:id="7" w:name="_Toc5917"/>
      <w:r>
        <w:rPr>
          <w:rFonts w:ascii="黑体" w:eastAsia="黑体" w:hAnsi="黑体" w:cs="黑体"/>
          <w:sz w:val="28"/>
          <w:szCs w:val="28"/>
        </w:rPr>
        <w:lastRenderedPageBreak/>
        <w:t>七、实训成绩考核制度</w:t>
      </w:r>
      <w:bookmarkEnd w:id="7"/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考核内容：电商操作技能（软件使用、直播技巧）、职业规范、问题解决能力。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考核方式：平时考核（态度、纪律）、课题考核（项目完成质量）、阶段考核（技能鉴定）。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加分情形：制止违章操作、提出合理化建议、技能竞赛获奖；减分情形：违章操作、损坏设备、旷课超规定时限。</w:t>
      </w:r>
    </w:p>
    <w:p w:rsidR="000A5E80" w:rsidRDefault="003C266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考核成绩公开透明，评分标准向学生公示，确保公正准确。</w:t>
      </w: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0A5E8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5E80" w:rsidRDefault="003C266A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二〇二四年十一月</w:t>
      </w:r>
    </w:p>
    <w:p w:rsidR="000A5E80" w:rsidRDefault="000A5E80"/>
    <w:sectPr w:rsidR="000A5E8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6A" w:rsidRDefault="003C266A">
      <w:r>
        <w:separator/>
      </w:r>
    </w:p>
  </w:endnote>
  <w:endnote w:type="continuationSeparator" w:id="0">
    <w:p w:rsidR="003C266A" w:rsidRDefault="003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80" w:rsidRDefault="003C266A">
    <w:pPr>
      <w:pStyle w:val="a3"/>
      <w:spacing w:line="214" w:lineRule="auto"/>
      <w:ind w:left="4062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5E80" w:rsidRDefault="003C266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40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0A5E80" w:rsidRDefault="003C266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40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6A" w:rsidRDefault="003C266A">
      <w:r>
        <w:separator/>
      </w:r>
    </w:p>
  </w:footnote>
  <w:footnote w:type="continuationSeparator" w:id="0">
    <w:p w:rsidR="003C266A" w:rsidRDefault="003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E7884C"/>
    <w:multiLevelType w:val="singleLevel"/>
    <w:tmpl w:val="A3E7884C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793A42E5"/>
    <w:multiLevelType w:val="singleLevel"/>
    <w:tmpl w:val="793A42E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80"/>
    <w:rsid w:val="000A5E80"/>
    <w:rsid w:val="003C266A"/>
    <w:rsid w:val="00954017"/>
    <w:rsid w:val="00AD146E"/>
    <w:rsid w:val="0334789D"/>
    <w:rsid w:val="12D23331"/>
    <w:rsid w:val="150222E5"/>
    <w:rsid w:val="157E709D"/>
    <w:rsid w:val="19CA465F"/>
    <w:rsid w:val="1A6E745E"/>
    <w:rsid w:val="1BBC5B46"/>
    <w:rsid w:val="27B43F2B"/>
    <w:rsid w:val="318E34E9"/>
    <w:rsid w:val="34A168BD"/>
    <w:rsid w:val="43087E22"/>
    <w:rsid w:val="4F7A3E56"/>
    <w:rsid w:val="564D5A5B"/>
    <w:rsid w:val="56E322E1"/>
    <w:rsid w:val="6477675E"/>
    <w:rsid w:val="668B1C1B"/>
    <w:rsid w:val="7295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styleId="a8">
    <w:name w:val="Balloon Text"/>
    <w:basedOn w:val="a"/>
    <w:link w:val="Char"/>
    <w:rsid w:val="00954017"/>
    <w:rPr>
      <w:sz w:val="18"/>
      <w:szCs w:val="18"/>
    </w:rPr>
  </w:style>
  <w:style w:type="character" w:customStyle="1" w:styleId="Char">
    <w:name w:val="批注框文本 Char"/>
    <w:basedOn w:val="a0"/>
    <w:link w:val="a8"/>
    <w:rsid w:val="009540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styleId="a8">
    <w:name w:val="Balloon Text"/>
    <w:basedOn w:val="a"/>
    <w:link w:val="Char"/>
    <w:rsid w:val="00954017"/>
    <w:rPr>
      <w:sz w:val="18"/>
      <w:szCs w:val="18"/>
    </w:rPr>
  </w:style>
  <w:style w:type="character" w:customStyle="1" w:styleId="Char">
    <w:name w:val="批注框文本 Char"/>
    <w:basedOn w:val="a0"/>
    <w:link w:val="a8"/>
    <w:rsid w:val="009540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864</Words>
  <Characters>4929</Characters>
  <Application>Microsoft Office Word</Application>
  <DocSecurity>0</DocSecurity>
  <Lines>41</Lines>
  <Paragraphs>11</Paragraphs>
  <ScaleCrop>false</ScaleCrop>
  <Company>微软中国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4</cp:revision>
  <cp:lastPrinted>2025-11-07T10:47:00Z</cp:lastPrinted>
  <dcterms:created xsi:type="dcterms:W3CDTF">2025-11-04T08:30:00Z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eyJoZGlkIjoiMDAzYzRlOTVlYTQ4ZTFiN2FhNTM1N2RmNTBjYTRjYjkiLCJ1c2VySWQiOiI3MDEwNzY1ODQifQ==</vt:lpwstr>
  </property>
  <property fmtid="{D5CDD505-2E9C-101B-9397-08002B2CF9AE}" pid="4" name="ICV">
    <vt:lpwstr>6310B3710D804CA0B73E91C144F22852_12</vt:lpwstr>
  </property>
</Properties>
</file>