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5E" w:rsidRDefault="003E153A">
      <w:pPr>
        <w:pStyle w:val="a6"/>
      </w:pPr>
      <w:r>
        <w:rPr>
          <w:rFonts w:hint="eastAsia"/>
        </w:rPr>
        <w:t>泊头职教中心</w:t>
      </w:r>
    </w:p>
    <w:p w:rsidR="007C445E" w:rsidRDefault="003E153A">
      <w:pPr>
        <w:pStyle w:val="a6"/>
      </w:pPr>
      <w:r>
        <w:t>教师作业批改评优活动的评比办法</w:t>
      </w:r>
    </w:p>
    <w:p w:rsidR="007C445E" w:rsidRDefault="003E153A">
      <w:pPr>
        <w:pStyle w:val="3"/>
        <w:spacing w:before="156"/>
      </w:pPr>
      <w:bookmarkStart w:id="0" w:name="_Hlk178270289"/>
      <w:r>
        <w:rPr>
          <w:rFonts w:hint="eastAsia"/>
        </w:rPr>
        <w:t>泊头市职业技术教育中心</w:t>
      </w:r>
    </w:p>
    <w:p w:rsidR="007C445E" w:rsidRDefault="009E0C8C" w:rsidP="009E0C8C">
      <w:pPr>
        <w:pStyle w:val="3"/>
        <w:spacing w:beforeLines="0" w:before="0" w:afterLines="100" w:after="312"/>
      </w:pPr>
      <w:bookmarkStart w:id="1" w:name="_GoBack"/>
      <w:bookmarkEnd w:id="1"/>
      <w:r>
        <w:rPr>
          <w:rFonts w:hint="eastAsia"/>
        </w:rPr>
        <w:t xml:space="preserve"> </w:t>
      </w:r>
    </w:p>
    <w:bookmarkEnd w:id="0"/>
    <w:p w:rsidR="007C445E" w:rsidRDefault="003E153A">
      <w:pPr>
        <w:ind w:firstLine="640"/>
      </w:pPr>
      <w:r>
        <w:t>为营造浓厚的校园学习氛围，切实培养学生良好的学习习惯，培养学生自主学习能力，提升教师课堂教学质量，结合试行教考分离的实施办法，制定本办法</w:t>
      </w:r>
    </w:p>
    <w:p w:rsidR="007C445E" w:rsidRDefault="003E153A">
      <w:pPr>
        <w:pStyle w:val="1"/>
      </w:pPr>
      <w:r>
        <w:t>一、教师作业留批评优原则</w:t>
      </w:r>
      <w:r>
        <w:t xml:space="preserve"> </w:t>
      </w:r>
    </w:p>
    <w:p w:rsidR="007C445E" w:rsidRDefault="003E153A">
      <w:pPr>
        <w:ind w:firstLine="640"/>
      </w:pPr>
      <w:r>
        <w:t>（一）本学期承担有教学任务的全体专兼职教师含外聘教师，按照课程授课计划和教案，教师在教学过程中为预习、</w:t>
      </w:r>
      <w:r>
        <w:t xml:space="preserve"> </w:t>
      </w:r>
      <w:r>
        <w:t>复习巩固所学知识或技能布置的课上、课下作业，课外活动作业等。</w:t>
      </w:r>
      <w:r>
        <w:t xml:space="preserve"> </w:t>
      </w:r>
    </w:p>
    <w:p w:rsidR="007C445E" w:rsidRDefault="003E153A">
      <w:pPr>
        <w:ind w:firstLine="640"/>
      </w:pPr>
      <w:r>
        <w:t>（二）作业一般包括预习或复习课本；阅读有关的课外资料；完成书面作业、口头作业、实践技能作业等。作业应</w:t>
      </w:r>
      <w:r>
        <w:t xml:space="preserve"> </w:t>
      </w:r>
      <w:r>
        <w:t>依据教学目标设计，具有典型性、综合性，使学生可举一反三。应对不同水平的学生布置不同要求的作业。</w:t>
      </w:r>
      <w:r>
        <w:t xml:space="preserve"> </w:t>
      </w:r>
    </w:p>
    <w:p w:rsidR="007C445E" w:rsidRDefault="003E153A">
      <w:pPr>
        <w:ind w:firstLine="640"/>
      </w:pPr>
      <w:r>
        <w:t>（三）教师应认真及时批改作业，原则上要求全收全改。要有批改记录和成绩记载。对作业中普遍性错误要集中讲评，</w:t>
      </w:r>
      <w:r>
        <w:t xml:space="preserve"> </w:t>
      </w:r>
      <w:r>
        <w:t>不合格作业要订正或退回重做。</w:t>
      </w:r>
    </w:p>
    <w:p w:rsidR="007C445E" w:rsidRDefault="003E153A">
      <w:pPr>
        <w:pStyle w:val="1"/>
      </w:pPr>
      <w:r>
        <w:t xml:space="preserve"> </w:t>
      </w:r>
      <w:r>
        <w:t>二、教师留批作业评价标准及赋分、数量、质量要求指标</w:t>
      </w:r>
      <w:r>
        <w:t xml:space="preserve"> </w:t>
      </w:r>
    </w:p>
    <w:p w:rsidR="007C445E" w:rsidRDefault="003E153A">
      <w:pPr>
        <w:pStyle w:val="2"/>
        <w:ind w:firstLine="640"/>
      </w:pPr>
      <w:r>
        <w:t>（一）作业留批总次数（</w:t>
      </w:r>
      <w:r>
        <w:t xml:space="preserve">25 </w:t>
      </w:r>
      <w:r>
        <w:t>分）：</w:t>
      </w:r>
      <w:r>
        <w:t xml:space="preserve"> </w:t>
      </w:r>
    </w:p>
    <w:p w:rsidR="007C445E" w:rsidRDefault="003E153A">
      <w:pPr>
        <w:ind w:firstLine="640"/>
      </w:pPr>
      <w:r>
        <w:t>原则按每次课留批</w:t>
      </w:r>
      <w:r>
        <w:t>1</w:t>
      </w:r>
      <w:r>
        <w:t>次计算，要求全收全改批，有批改记录和成绩记录。以每个教学班为单位</w:t>
      </w:r>
      <w:r>
        <w:t>，实际留批次数总量</w:t>
      </w:r>
      <w:r>
        <w:t xml:space="preserve"> </w:t>
      </w:r>
      <w:r>
        <w:lastRenderedPageBreak/>
        <w:t>与应留批总量的比乘以</w:t>
      </w:r>
      <w:r>
        <w:t>25</w:t>
      </w:r>
      <w:r>
        <w:t>分赋分，所有教学班的平均分为</w:t>
      </w:r>
      <w:r>
        <w:t xml:space="preserve"> </w:t>
      </w:r>
      <w:r>
        <w:t>此项最后得分。</w:t>
      </w:r>
      <w:r>
        <w:t xml:space="preserve"> </w:t>
      </w:r>
    </w:p>
    <w:p w:rsidR="007C445E" w:rsidRDefault="003E153A">
      <w:pPr>
        <w:pStyle w:val="2"/>
        <w:ind w:firstLine="640"/>
      </w:pPr>
      <w:r>
        <w:t>（二）学生完成作业量、质量（</w:t>
      </w:r>
      <w:r>
        <w:t>25</w:t>
      </w:r>
      <w:r>
        <w:t>分）：</w:t>
      </w:r>
    </w:p>
    <w:p w:rsidR="007C445E" w:rsidRDefault="003E153A">
      <w:pPr>
        <w:ind w:firstLine="640"/>
      </w:pPr>
      <w:r>
        <w:t xml:space="preserve"> </w:t>
      </w:r>
      <w:r>
        <w:t>班级按质按量完成作业学生数与班级人数比（</w:t>
      </w:r>
      <w:r>
        <w:t>100%</w:t>
      </w:r>
      <w:r>
        <w:t>满分、每降低一个百分点减</w:t>
      </w:r>
      <w:r>
        <w:t>0.25</w:t>
      </w:r>
      <w:r>
        <w:t>分）；同头班级课程，各班相加总分除班级数，为最后得分。</w:t>
      </w:r>
      <w:r>
        <w:t xml:space="preserve"> </w:t>
      </w:r>
    </w:p>
    <w:p w:rsidR="007C445E" w:rsidRDefault="003E153A">
      <w:pPr>
        <w:pStyle w:val="2"/>
        <w:ind w:firstLine="640"/>
      </w:pPr>
      <w:r>
        <w:t>（三）学生作业完成情况与成绩记录（</w:t>
      </w:r>
      <w:r>
        <w:t xml:space="preserve">25 </w:t>
      </w:r>
      <w:r>
        <w:t>分）：</w:t>
      </w:r>
      <w:r>
        <w:t xml:space="preserve"> </w:t>
      </w:r>
    </w:p>
    <w:p w:rsidR="007C445E" w:rsidRDefault="003E153A">
      <w:pPr>
        <w:ind w:firstLine="640"/>
      </w:pPr>
      <w:r>
        <w:t>有学生作业成绩记分册，学生作业分记录详实，有改错补缺等成绩记录。以提交学生作业资料为评审依据。</w:t>
      </w:r>
      <w:r>
        <w:t xml:space="preserve"> </w:t>
      </w:r>
    </w:p>
    <w:p w:rsidR="007C445E" w:rsidRDefault="003E153A">
      <w:pPr>
        <w:pStyle w:val="2"/>
        <w:ind w:firstLine="640"/>
      </w:pPr>
      <w:r>
        <w:t>（四）学生作业资料（</w:t>
      </w:r>
      <w:r>
        <w:t xml:space="preserve">10 </w:t>
      </w:r>
      <w:r>
        <w:t>分）：</w:t>
      </w:r>
      <w:r>
        <w:t xml:space="preserve"> </w:t>
      </w:r>
    </w:p>
    <w:p w:rsidR="007C445E" w:rsidRDefault="003E153A">
      <w:pPr>
        <w:ind w:firstLine="640"/>
      </w:pPr>
      <w:r>
        <w:t>有学生作业本、练习册、电子数据资料等，留有教师批改记录。</w:t>
      </w:r>
    </w:p>
    <w:p w:rsidR="007C445E" w:rsidRDefault="003E153A">
      <w:pPr>
        <w:pStyle w:val="2"/>
        <w:ind w:firstLine="640"/>
      </w:pPr>
      <w:r>
        <w:t>（五）教师作业布置（</w:t>
      </w:r>
      <w:r>
        <w:t xml:space="preserve">15 </w:t>
      </w:r>
      <w:r>
        <w:t>分）</w:t>
      </w:r>
      <w:r>
        <w:rPr>
          <w:rFonts w:hint="eastAsia"/>
        </w:rPr>
        <w:t>：</w:t>
      </w:r>
    </w:p>
    <w:p w:rsidR="007C445E" w:rsidRDefault="003E153A">
      <w:pPr>
        <w:ind w:firstLine="640"/>
      </w:pPr>
      <w:r>
        <w:t>要求创新、有效，作业适量、难易适度，分层留批，作业时长恰当。</w:t>
      </w:r>
    </w:p>
    <w:p w:rsidR="007C445E" w:rsidRDefault="003E153A">
      <w:pPr>
        <w:pStyle w:val="1"/>
      </w:pPr>
      <w:r>
        <w:t>三、</w:t>
      </w:r>
      <w:r>
        <w:t xml:space="preserve"> </w:t>
      </w:r>
      <w:r>
        <w:t>评价方法</w:t>
      </w:r>
      <w:r>
        <w:t xml:space="preserve"> </w:t>
      </w:r>
    </w:p>
    <w:p w:rsidR="007C445E" w:rsidRDefault="003E153A">
      <w:pPr>
        <w:ind w:firstLine="640"/>
      </w:pPr>
      <w:r>
        <w:t>教务处牵头，各教学部按照评价标准在教师填写登记表的基础上，按学号收集学生作业进行实际核对（班级人数少于</w:t>
      </w:r>
      <w:r>
        <w:t>25</w:t>
      </w:r>
      <w:r>
        <w:t>人的全部收集），进行作业评价，按任课教师数量（含兼职）推荐</w:t>
      </w:r>
      <w:r>
        <w:t xml:space="preserve"> 50%</w:t>
      </w:r>
      <w:r>
        <w:t>作业参加全校评价，推荐的课程作业课时量不少于</w:t>
      </w:r>
      <w:r>
        <w:t>16</w:t>
      </w:r>
      <w:r>
        <w:t>课时。教务处组成评价组对作业情况进行核查评价打分，优秀作业比例</w:t>
      </w:r>
      <w:r>
        <w:t>10%</w:t>
      </w:r>
      <w:r>
        <w:t>，良好作业比例</w:t>
      </w:r>
      <w:r>
        <w:t>15%</w:t>
      </w:r>
      <w:r>
        <w:t>，教学部评价分数按</w:t>
      </w:r>
      <w:r>
        <w:t xml:space="preserve"> 30%</w:t>
      </w:r>
      <w:r>
        <w:t>计入总分。</w:t>
      </w:r>
    </w:p>
    <w:p w:rsidR="007C445E" w:rsidRDefault="003E153A">
      <w:pPr>
        <w:pStyle w:val="1"/>
      </w:pPr>
      <w:r>
        <w:t>四、</w:t>
      </w:r>
      <w:r>
        <w:t xml:space="preserve"> </w:t>
      </w:r>
      <w:r>
        <w:t>结果及运用</w:t>
      </w:r>
      <w:r>
        <w:t xml:space="preserve"> </w:t>
      </w:r>
    </w:p>
    <w:p w:rsidR="007C445E" w:rsidRDefault="003E153A">
      <w:pPr>
        <w:ind w:firstLine="640"/>
      </w:pPr>
      <w:r>
        <w:lastRenderedPageBreak/>
        <w:t>优秀、良好作业的教师颁发奖励证</w:t>
      </w:r>
      <w:r>
        <w:t>书，分别一次性奖励</w:t>
      </w:r>
      <w:r>
        <w:t xml:space="preserve"> 400 </w:t>
      </w:r>
      <w:r>
        <w:t>元、</w:t>
      </w:r>
      <w:r>
        <w:t xml:space="preserve">200 </w:t>
      </w:r>
      <w:r>
        <w:t>元</w:t>
      </w:r>
      <w:r>
        <w:rPr>
          <w:rFonts w:hint="eastAsia"/>
        </w:rPr>
        <w:t>。</w:t>
      </w:r>
    </w:p>
    <w:p w:rsidR="007C445E" w:rsidRDefault="003E153A">
      <w:pPr>
        <w:ind w:firstLine="640"/>
      </w:pPr>
      <w:r>
        <w:t>此奖项录入教师荣誉档案。</w:t>
      </w:r>
      <w:r>
        <w:t xml:space="preserve"> </w:t>
      </w:r>
    </w:p>
    <w:sectPr w:rsidR="007C44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53A" w:rsidRDefault="003E153A">
      <w:pPr>
        <w:spacing w:line="240" w:lineRule="auto"/>
        <w:ind w:firstLine="640"/>
      </w:pPr>
      <w:r>
        <w:separator/>
      </w:r>
    </w:p>
  </w:endnote>
  <w:endnote w:type="continuationSeparator" w:id="0">
    <w:p w:rsidR="003E153A" w:rsidRDefault="003E153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45E" w:rsidRDefault="007C445E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45E" w:rsidRDefault="007C445E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45E" w:rsidRDefault="007C445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53A" w:rsidRDefault="003E153A">
      <w:pPr>
        <w:spacing w:line="240" w:lineRule="auto"/>
        <w:ind w:firstLine="640"/>
      </w:pPr>
      <w:r>
        <w:separator/>
      </w:r>
    </w:p>
  </w:footnote>
  <w:footnote w:type="continuationSeparator" w:id="0">
    <w:p w:rsidR="003E153A" w:rsidRDefault="003E153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45E" w:rsidRDefault="007C445E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45E" w:rsidRDefault="007C445E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45E" w:rsidRDefault="007C445E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ZTcxMDRlOTM4MzQ0YjRkNzgxNDk2M2RlNGI5OTcifQ=="/>
  </w:docVars>
  <w:rsids>
    <w:rsidRoot w:val="00686914"/>
    <w:rsid w:val="00046A6F"/>
    <w:rsid w:val="001951B6"/>
    <w:rsid w:val="00196A68"/>
    <w:rsid w:val="002057A4"/>
    <w:rsid w:val="002C315D"/>
    <w:rsid w:val="002E5811"/>
    <w:rsid w:val="00305775"/>
    <w:rsid w:val="003E153A"/>
    <w:rsid w:val="005B6A6D"/>
    <w:rsid w:val="00662359"/>
    <w:rsid w:val="00685080"/>
    <w:rsid w:val="00686914"/>
    <w:rsid w:val="007134E7"/>
    <w:rsid w:val="007C445E"/>
    <w:rsid w:val="007F5CFA"/>
    <w:rsid w:val="008E5125"/>
    <w:rsid w:val="009E0C8C"/>
    <w:rsid w:val="00A12FA4"/>
    <w:rsid w:val="00A200BA"/>
    <w:rsid w:val="00B21149"/>
    <w:rsid w:val="00CC53F4"/>
    <w:rsid w:val="00F66ADE"/>
    <w:rsid w:val="04C52FFB"/>
    <w:rsid w:val="212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hd w:val="clear" w:color="auto" w:fill="FFFFFF"/>
      <w:spacing w:line="560" w:lineRule="exact"/>
      <w:ind w:firstLineChars="200" w:firstLine="200"/>
      <w:jc w:val="both"/>
    </w:pPr>
    <w:rPr>
      <w:rFonts w:ascii="仿宋" w:eastAsia="仿宋" w:hAnsi="Helvetica" w:cs="宋体"/>
      <w:color w:val="333333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pPr>
      <w:ind w:firstLineChars="0" w:firstLine="0"/>
      <w:outlineLvl w:val="0"/>
    </w:pPr>
    <w:rPr>
      <w:rFonts w:ascii="黑体" w:eastAsia="黑体" w:hAnsi="黑体"/>
    </w:rPr>
  </w:style>
  <w:style w:type="paragraph" w:styleId="2">
    <w:name w:val="heading 2"/>
    <w:basedOn w:val="a"/>
    <w:next w:val="a"/>
    <w:link w:val="2Char"/>
    <w:uiPriority w:val="9"/>
    <w:unhideWhenUsed/>
    <w:qFormat/>
    <w:pPr>
      <w:outlineLvl w:val="1"/>
    </w:pPr>
    <w:rPr>
      <w:rFonts w:ascii="楷体" w:eastAsia="楷体" w:hAnsi="Calibri" w:cs="Calibri"/>
    </w:rPr>
  </w:style>
  <w:style w:type="paragraph" w:styleId="3">
    <w:name w:val="heading 3"/>
    <w:basedOn w:val="a"/>
    <w:next w:val="a"/>
    <w:link w:val="3Char"/>
    <w:uiPriority w:val="9"/>
    <w:unhideWhenUsed/>
    <w:qFormat/>
    <w:pPr>
      <w:spacing w:beforeLines="50" w:before="50"/>
      <w:ind w:firstLineChars="0" w:firstLine="0"/>
      <w:jc w:val="center"/>
      <w:outlineLvl w:val="2"/>
    </w:pPr>
    <w:rPr>
      <w:rFonts w:ascii="楷体_GB2312" w:eastAsia="楷体_GB2312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ind w:firstLineChars="0" w:firstLine="0"/>
      <w:jc w:val="center"/>
    </w:pPr>
    <w:rPr>
      <w:rFonts w:ascii="宋体" w:eastAsia="宋体" w:hAnsi="宋体"/>
    </w:rPr>
  </w:style>
  <w:style w:type="paragraph" w:styleId="a6">
    <w:name w:val="Title"/>
    <w:basedOn w:val="a"/>
    <w:next w:val="a"/>
    <w:link w:val="Char2"/>
    <w:uiPriority w:val="10"/>
    <w:qFormat/>
    <w:pPr>
      <w:ind w:firstLineChars="0" w:firstLine="0"/>
      <w:jc w:val="center"/>
    </w:pPr>
    <w:rPr>
      <w:rFonts w:ascii="宋体" w:eastAsia="宋体" w:hAnsi="宋体"/>
      <w:b/>
      <w:bCs/>
      <w:sz w:val="44"/>
      <w:szCs w:val="44"/>
    </w:rPr>
  </w:style>
  <w:style w:type="character" w:customStyle="1" w:styleId="Char2">
    <w:name w:val="标题 Char"/>
    <w:basedOn w:val="a0"/>
    <w:link w:val="a6"/>
    <w:uiPriority w:val="10"/>
    <w:qFormat/>
    <w:rPr>
      <w:rFonts w:ascii="宋体" w:eastAsia="宋体" w:hAnsi="宋体" w:cs="宋体"/>
      <w:b/>
      <w:bCs/>
      <w:color w:val="333333"/>
      <w:kern w:val="0"/>
      <w:sz w:val="44"/>
      <w:szCs w:val="44"/>
      <w:shd w:val="clear" w:color="auto" w:fill="FFFFFF"/>
    </w:rPr>
  </w:style>
  <w:style w:type="character" w:customStyle="1" w:styleId="Char1">
    <w:name w:val="副标题 Char"/>
    <w:basedOn w:val="a0"/>
    <w:link w:val="a5"/>
    <w:uiPriority w:val="11"/>
    <w:qFormat/>
    <w:rPr>
      <w:rFonts w:ascii="宋体" w:eastAsia="宋体" w:hAnsi="宋体" w:cs="宋体"/>
      <w:color w:val="333333"/>
      <w:kern w:val="0"/>
      <w:sz w:val="32"/>
      <w:szCs w:val="32"/>
      <w:shd w:val="clear" w:color="auto" w:fill="FFFFFF"/>
    </w:rPr>
  </w:style>
  <w:style w:type="character" w:customStyle="1" w:styleId="1Char">
    <w:name w:val="标题 1 Char"/>
    <w:basedOn w:val="a0"/>
    <w:link w:val="1"/>
    <w:uiPriority w:val="9"/>
    <w:qFormat/>
    <w:rPr>
      <w:rFonts w:ascii="黑体" w:eastAsia="黑体" w:hAnsi="黑体" w:cs="宋体"/>
      <w:color w:val="333333"/>
      <w:kern w:val="0"/>
      <w:sz w:val="32"/>
      <w:szCs w:val="32"/>
      <w:shd w:val="clear" w:color="auto" w:fill="FFFFFF"/>
    </w:rPr>
  </w:style>
  <w:style w:type="character" w:customStyle="1" w:styleId="2Char">
    <w:name w:val="标题 2 Char"/>
    <w:basedOn w:val="a0"/>
    <w:link w:val="2"/>
    <w:uiPriority w:val="9"/>
    <w:qFormat/>
    <w:rPr>
      <w:rFonts w:ascii="楷体" w:eastAsia="楷体" w:hAnsi="Calibri" w:cs="Calibri"/>
      <w:color w:val="333333"/>
      <w:kern w:val="0"/>
      <w:sz w:val="32"/>
      <w:szCs w:val="32"/>
      <w:shd w:val="clear" w:color="auto" w:fill="FFFFFF"/>
    </w:rPr>
  </w:style>
  <w:style w:type="paragraph" w:customStyle="1" w:styleId="a7">
    <w:name w:val="一级标题"/>
    <w:basedOn w:val="a"/>
    <w:link w:val="a8"/>
    <w:autoRedefine/>
    <w:qFormat/>
    <w:pPr>
      <w:ind w:firstLineChars="0" w:firstLine="0"/>
      <w:outlineLvl w:val="0"/>
    </w:pPr>
    <w:rPr>
      <w:rFonts w:ascii="黑体" w:eastAsia="黑体" w:hAnsi="黑体" w:cs="仿宋"/>
      <w:b/>
    </w:rPr>
  </w:style>
  <w:style w:type="character" w:customStyle="1" w:styleId="a8">
    <w:name w:val="一级标题 字符"/>
    <w:basedOn w:val="a0"/>
    <w:link w:val="a7"/>
    <w:qFormat/>
    <w:rPr>
      <w:rFonts w:ascii="黑体" w:eastAsia="黑体" w:hAnsi="黑体" w:cs="仿宋"/>
      <w:b/>
      <w:sz w:val="32"/>
      <w:szCs w:val="32"/>
    </w:rPr>
  </w:style>
  <w:style w:type="paragraph" w:customStyle="1" w:styleId="a9">
    <w:name w:val="二级标题"/>
    <w:basedOn w:val="a"/>
    <w:link w:val="aa"/>
    <w:autoRedefine/>
    <w:qFormat/>
    <w:pPr>
      <w:ind w:firstLineChars="0" w:firstLine="0"/>
    </w:pPr>
    <w:rPr>
      <w:rFonts w:asciiTheme="minorHAnsi" w:eastAsia="楷体" w:hAnsiTheme="minorHAnsi" w:cstheme="minorBidi"/>
      <w:szCs w:val="22"/>
    </w:rPr>
  </w:style>
  <w:style w:type="character" w:customStyle="1" w:styleId="aa">
    <w:name w:val="二级标题 字符"/>
    <w:basedOn w:val="a0"/>
    <w:link w:val="a9"/>
    <w:qFormat/>
    <w:rPr>
      <w:rFonts w:eastAsia="楷体"/>
      <w:sz w:val="32"/>
    </w:rPr>
  </w:style>
  <w:style w:type="paragraph" w:customStyle="1" w:styleId="ab">
    <w:name w:val="材料标题"/>
    <w:basedOn w:val="a6"/>
    <w:link w:val="ac"/>
    <w:qFormat/>
  </w:style>
  <w:style w:type="character" w:customStyle="1" w:styleId="ac">
    <w:name w:val="材料标题 字符"/>
    <w:basedOn w:val="Char2"/>
    <w:link w:val="ab"/>
    <w:qFormat/>
    <w:rPr>
      <w:rFonts w:ascii="宋体" w:eastAsia="宋体" w:hAnsi="宋体" w:cstheme="majorBidi"/>
      <w:b/>
      <w:bCs/>
      <w:color w:val="333333"/>
      <w:kern w:val="0"/>
      <w:sz w:val="44"/>
      <w:szCs w:val="44"/>
      <w:shd w:val="clear" w:color="auto" w:fill="FFFFFF"/>
    </w:rPr>
  </w:style>
  <w:style w:type="paragraph" w:customStyle="1" w:styleId="ad">
    <w:name w:val="材料正文"/>
    <w:basedOn w:val="a"/>
    <w:link w:val="ae"/>
    <w:autoRedefine/>
    <w:qFormat/>
    <w:pPr>
      <w:ind w:firstLineChars="0" w:firstLine="641"/>
    </w:pPr>
    <w:rPr>
      <w:rFonts w:hAnsi="仿宋" w:cs="仿宋"/>
    </w:rPr>
  </w:style>
  <w:style w:type="character" w:customStyle="1" w:styleId="ae">
    <w:name w:val="材料正文 字符"/>
    <w:basedOn w:val="a0"/>
    <w:link w:val="ad"/>
    <w:qFormat/>
    <w:rPr>
      <w:rFonts w:ascii="仿宋" w:eastAsia="仿宋" w:hAnsi="仿宋" w:cs="仿宋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楷体_GB2312" w:eastAsia="楷体_GB2312" w:hAnsi="Calibri" w:cs="Calibri"/>
      <w:color w:val="333333"/>
      <w:kern w:val="0"/>
      <w:sz w:val="32"/>
      <w:szCs w:val="3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hd w:val="clear" w:color="auto" w:fill="FFFFFF"/>
      <w:spacing w:line="560" w:lineRule="exact"/>
      <w:ind w:firstLineChars="200" w:firstLine="200"/>
      <w:jc w:val="both"/>
    </w:pPr>
    <w:rPr>
      <w:rFonts w:ascii="仿宋" w:eastAsia="仿宋" w:hAnsi="Helvetica" w:cs="宋体"/>
      <w:color w:val="333333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pPr>
      <w:ind w:firstLineChars="0" w:firstLine="0"/>
      <w:outlineLvl w:val="0"/>
    </w:pPr>
    <w:rPr>
      <w:rFonts w:ascii="黑体" w:eastAsia="黑体" w:hAnsi="黑体"/>
    </w:rPr>
  </w:style>
  <w:style w:type="paragraph" w:styleId="2">
    <w:name w:val="heading 2"/>
    <w:basedOn w:val="a"/>
    <w:next w:val="a"/>
    <w:link w:val="2Char"/>
    <w:uiPriority w:val="9"/>
    <w:unhideWhenUsed/>
    <w:qFormat/>
    <w:pPr>
      <w:outlineLvl w:val="1"/>
    </w:pPr>
    <w:rPr>
      <w:rFonts w:ascii="楷体" w:eastAsia="楷体" w:hAnsi="Calibri" w:cs="Calibri"/>
    </w:rPr>
  </w:style>
  <w:style w:type="paragraph" w:styleId="3">
    <w:name w:val="heading 3"/>
    <w:basedOn w:val="a"/>
    <w:next w:val="a"/>
    <w:link w:val="3Char"/>
    <w:uiPriority w:val="9"/>
    <w:unhideWhenUsed/>
    <w:qFormat/>
    <w:pPr>
      <w:spacing w:beforeLines="50" w:before="50"/>
      <w:ind w:firstLineChars="0" w:firstLine="0"/>
      <w:jc w:val="center"/>
      <w:outlineLvl w:val="2"/>
    </w:pPr>
    <w:rPr>
      <w:rFonts w:ascii="楷体_GB2312" w:eastAsia="楷体_GB2312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ind w:firstLineChars="0" w:firstLine="0"/>
      <w:jc w:val="center"/>
    </w:pPr>
    <w:rPr>
      <w:rFonts w:ascii="宋体" w:eastAsia="宋体" w:hAnsi="宋体"/>
    </w:rPr>
  </w:style>
  <w:style w:type="paragraph" w:styleId="a6">
    <w:name w:val="Title"/>
    <w:basedOn w:val="a"/>
    <w:next w:val="a"/>
    <w:link w:val="Char2"/>
    <w:uiPriority w:val="10"/>
    <w:qFormat/>
    <w:pPr>
      <w:ind w:firstLineChars="0" w:firstLine="0"/>
      <w:jc w:val="center"/>
    </w:pPr>
    <w:rPr>
      <w:rFonts w:ascii="宋体" w:eastAsia="宋体" w:hAnsi="宋体"/>
      <w:b/>
      <w:bCs/>
      <w:sz w:val="44"/>
      <w:szCs w:val="44"/>
    </w:rPr>
  </w:style>
  <w:style w:type="character" w:customStyle="1" w:styleId="Char2">
    <w:name w:val="标题 Char"/>
    <w:basedOn w:val="a0"/>
    <w:link w:val="a6"/>
    <w:uiPriority w:val="10"/>
    <w:qFormat/>
    <w:rPr>
      <w:rFonts w:ascii="宋体" w:eastAsia="宋体" w:hAnsi="宋体" w:cs="宋体"/>
      <w:b/>
      <w:bCs/>
      <w:color w:val="333333"/>
      <w:kern w:val="0"/>
      <w:sz w:val="44"/>
      <w:szCs w:val="44"/>
      <w:shd w:val="clear" w:color="auto" w:fill="FFFFFF"/>
    </w:rPr>
  </w:style>
  <w:style w:type="character" w:customStyle="1" w:styleId="Char1">
    <w:name w:val="副标题 Char"/>
    <w:basedOn w:val="a0"/>
    <w:link w:val="a5"/>
    <w:uiPriority w:val="11"/>
    <w:qFormat/>
    <w:rPr>
      <w:rFonts w:ascii="宋体" w:eastAsia="宋体" w:hAnsi="宋体" w:cs="宋体"/>
      <w:color w:val="333333"/>
      <w:kern w:val="0"/>
      <w:sz w:val="32"/>
      <w:szCs w:val="32"/>
      <w:shd w:val="clear" w:color="auto" w:fill="FFFFFF"/>
    </w:rPr>
  </w:style>
  <w:style w:type="character" w:customStyle="1" w:styleId="1Char">
    <w:name w:val="标题 1 Char"/>
    <w:basedOn w:val="a0"/>
    <w:link w:val="1"/>
    <w:uiPriority w:val="9"/>
    <w:qFormat/>
    <w:rPr>
      <w:rFonts w:ascii="黑体" w:eastAsia="黑体" w:hAnsi="黑体" w:cs="宋体"/>
      <w:color w:val="333333"/>
      <w:kern w:val="0"/>
      <w:sz w:val="32"/>
      <w:szCs w:val="32"/>
      <w:shd w:val="clear" w:color="auto" w:fill="FFFFFF"/>
    </w:rPr>
  </w:style>
  <w:style w:type="character" w:customStyle="1" w:styleId="2Char">
    <w:name w:val="标题 2 Char"/>
    <w:basedOn w:val="a0"/>
    <w:link w:val="2"/>
    <w:uiPriority w:val="9"/>
    <w:qFormat/>
    <w:rPr>
      <w:rFonts w:ascii="楷体" w:eastAsia="楷体" w:hAnsi="Calibri" w:cs="Calibri"/>
      <w:color w:val="333333"/>
      <w:kern w:val="0"/>
      <w:sz w:val="32"/>
      <w:szCs w:val="32"/>
      <w:shd w:val="clear" w:color="auto" w:fill="FFFFFF"/>
    </w:rPr>
  </w:style>
  <w:style w:type="paragraph" w:customStyle="1" w:styleId="a7">
    <w:name w:val="一级标题"/>
    <w:basedOn w:val="a"/>
    <w:link w:val="a8"/>
    <w:autoRedefine/>
    <w:qFormat/>
    <w:pPr>
      <w:ind w:firstLineChars="0" w:firstLine="0"/>
      <w:outlineLvl w:val="0"/>
    </w:pPr>
    <w:rPr>
      <w:rFonts w:ascii="黑体" w:eastAsia="黑体" w:hAnsi="黑体" w:cs="仿宋"/>
      <w:b/>
    </w:rPr>
  </w:style>
  <w:style w:type="character" w:customStyle="1" w:styleId="a8">
    <w:name w:val="一级标题 字符"/>
    <w:basedOn w:val="a0"/>
    <w:link w:val="a7"/>
    <w:qFormat/>
    <w:rPr>
      <w:rFonts w:ascii="黑体" w:eastAsia="黑体" w:hAnsi="黑体" w:cs="仿宋"/>
      <w:b/>
      <w:sz w:val="32"/>
      <w:szCs w:val="32"/>
    </w:rPr>
  </w:style>
  <w:style w:type="paragraph" w:customStyle="1" w:styleId="a9">
    <w:name w:val="二级标题"/>
    <w:basedOn w:val="a"/>
    <w:link w:val="aa"/>
    <w:autoRedefine/>
    <w:qFormat/>
    <w:pPr>
      <w:ind w:firstLineChars="0" w:firstLine="0"/>
    </w:pPr>
    <w:rPr>
      <w:rFonts w:asciiTheme="minorHAnsi" w:eastAsia="楷体" w:hAnsiTheme="minorHAnsi" w:cstheme="minorBidi"/>
      <w:szCs w:val="22"/>
    </w:rPr>
  </w:style>
  <w:style w:type="character" w:customStyle="1" w:styleId="aa">
    <w:name w:val="二级标题 字符"/>
    <w:basedOn w:val="a0"/>
    <w:link w:val="a9"/>
    <w:qFormat/>
    <w:rPr>
      <w:rFonts w:eastAsia="楷体"/>
      <w:sz w:val="32"/>
    </w:rPr>
  </w:style>
  <w:style w:type="paragraph" w:customStyle="1" w:styleId="ab">
    <w:name w:val="材料标题"/>
    <w:basedOn w:val="a6"/>
    <w:link w:val="ac"/>
    <w:qFormat/>
  </w:style>
  <w:style w:type="character" w:customStyle="1" w:styleId="ac">
    <w:name w:val="材料标题 字符"/>
    <w:basedOn w:val="Char2"/>
    <w:link w:val="ab"/>
    <w:qFormat/>
    <w:rPr>
      <w:rFonts w:ascii="宋体" w:eastAsia="宋体" w:hAnsi="宋体" w:cstheme="majorBidi"/>
      <w:b/>
      <w:bCs/>
      <w:color w:val="333333"/>
      <w:kern w:val="0"/>
      <w:sz w:val="44"/>
      <w:szCs w:val="44"/>
      <w:shd w:val="clear" w:color="auto" w:fill="FFFFFF"/>
    </w:rPr>
  </w:style>
  <w:style w:type="paragraph" w:customStyle="1" w:styleId="ad">
    <w:name w:val="材料正文"/>
    <w:basedOn w:val="a"/>
    <w:link w:val="ae"/>
    <w:autoRedefine/>
    <w:qFormat/>
    <w:pPr>
      <w:ind w:firstLineChars="0" w:firstLine="641"/>
    </w:pPr>
    <w:rPr>
      <w:rFonts w:hAnsi="仿宋" w:cs="仿宋"/>
    </w:rPr>
  </w:style>
  <w:style w:type="character" w:customStyle="1" w:styleId="ae">
    <w:name w:val="材料正文 字符"/>
    <w:basedOn w:val="a0"/>
    <w:link w:val="ad"/>
    <w:qFormat/>
    <w:rPr>
      <w:rFonts w:ascii="仿宋" w:eastAsia="仿宋" w:hAnsi="仿宋" w:cs="仿宋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楷体_GB2312" w:eastAsia="楷体_GB2312" w:hAnsi="Calibri" w:cs="Calibri"/>
      <w:color w:val="333333"/>
      <w:kern w:val="0"/>
      <w:sz w:val="32"/>
      <w:szCs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150</Words>
  <Characters>859</Characters>
  <Application>Microsoft Office Word</Application>
  <DocSecurity>0</DocSecurity>
  <Lines>7</Lines>
  <Paragraphs>2</Paragraphs>
  <ScaleCrop>false</ScaleCrop>
  <Company>微软中国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 美杰</dc:creator>
  <cp:lastModifiedBy>Administrator</cp:lastModifiedBy>
  <cp:revision>5</cp:revision>
  <dcterms:created xsi:type="dcterms:W3CDTF">2024-09-25T05:54:00Z</dcterms:created>
  <dcterms:modified xsi:type="dcterms:W3CDTF">2025-11-07T09:15:00Z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F5093E92D0664752BC3C9B7A42ECDA65_13</vt:lpwstr>
  </property>
</Properties>
</file>