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889" w:rsidRDefault="009B5E33">
      <w:pPr>
        <w:pStyle w:val="a7"/>
        <w:ind w:firstLineChars="0" w:firstLine="0"/>
      </w:pPr>
      <w:r>
        <w:rPr>
          <w:rFonts w:hint="eastAsia"/>
        </w:rPr>
        <w:t>教学管理制度</w:t>
      </w:r>
    </w:p>
    <w:p w:rsidR="00F66889" w:rsidRDefault="009B5E33">
      <w:pPr>
        <w:spacing w:beforeLines="50" w:before="120"/>
        <w:ind w:firstLineChars="0" w:firstLine="0"/>
        <w:jc w:val="center"/>
        <w:rPr>
          <w:rFonts w:ascii="楷体_GB2312" w:eastAsia="楷体_GB2312" w:hAnsi="Calibri" w:cs="Calibri" w:hint="eastAsia"/>
        </w:rPr>
      </w:pPr>
      <w:r>
        <w:rPr>
          <w:rFonts w:ascii="楷体_GB2312" w:eastAsia="楷体_GB2312" w:hAnsi="Calibri" w:cs="Calibri" w:hint="eastAsia"/>
        </w:rPr>
        <w:t>泊头市职业技术教育中心</w:t>
      </w:r>
    </w:p>
    <w:p w:rsidR="00801C94" w:rsidRPr="00801C94" w:rsidRDefault="00801C94">
      <w:pPr>
        <w:spacing w:beforeLines="50" w:before="120"/>
        <w:ind w:firstLineChars="0" w:firstLine="0"/>
        <w:jc w:val="center"/>
        <w:rPr>
          <w:rFonts w:ascii="Helvetica" w:eastAsia="宋体"/>
        </w:rPr>
      </w:pPr>
      <w:bookmarkStart w:id="0" w:name="_GoBack"/>
      <w:bookmarkEnd w:id="0"/>
    </w:p>
    <w:p w:rsidR="00F66889" w:rsidRDefault="009B5E33">
      <w:pPr>
        <w:pStyle w:val="1"/>
        <w:ind w:firstLine="640"/>
      </w:pPr>
      <w:r>
        <w:rPr>
          <w:rFonts w:hint="eastAsia"/>
        </w:rPr>
        <w:t>一、专业培训计划：</w:t>
      </w:r>
    </w:p>
    <w:p w:rsidR="00F66889" w:rsidRDefault="009B5E33">
      <w:pPr>
        <w:ind w:firstLine="640"/>
        <w:rPr>
          <w:rFonts w:ascii="仿宋" w:eastAsia="仿宋" w:hAnsi="仿宋"/>
        </w:rPr>
      </w:pPr>
      <w:r>
        <w:rPr>
          <w:rFonts w:ascii="仿宋" w:eastAsia="仿宋" w:hAnsi="仿宋" w:hint="eastAsia"/>
        </w:rPr>
        <w:t>1</w:t>
      </w:r>
      <w:r>
        <w:rPr>
          <w:rFonts w:ascii="仿宋" w:eastAsia="仿宋" w:hAnsi="仿宋" w:hint="eastAsia"/>
        </w:rPr>
        <w:t>、各专业教学计划是劳动部制定颁发的关于学校教育、教学工作的指导性文件</w:t>
      </w:r>
      <w:r>
        <w:rPr>
          <w:rFonts w:ascii="仿宋" w:eastAsia="仿宋" w:hAnsi="仿宋" w:hint="eastAsia"/>
        </w:rPr>
        <w:t xml:space="preserve">, </w:t>
      </w:r>
      <w:r>
        <w:rPr>
          <w:rFonts w:ascii="仿宋" w:eastAsia="仿宋" w:hAnsi="仿宋" w:hint="eastAsia"/>
        </w:rPr>
        <w:t>教学计划是学校实现培养目标</w:t>
      </w:r>
      <w:r>
        <w:rPr>
          <w:rFonts w:ascii="仿宋" w:eastAsia="仿宋" w:hAnsi="仿宋" w:hint="eastAsia"/>
        </w:rPr>
        <w:t>,</w:t>
      </w:r>
      <w:r>
        <w:rPr>
          <w:rFonts w:ascii="仿宋" w:eastAsia="仿宋" w:hAnsi="仿宋" w:hint="eastAsia"/>
        </w:rPr>
        <w:t>完成教学任务和组织实施教育教学工作的基本依据。</w:t>
      </w:r>
    </w:p>
    <w:p w:rsidR="00F66889" w:rsidRDefault="009B5E33">
      <w:pPr>
        <w:ind w:firstLine="640"/>
        <w:rPr>
          <w:rFonts w:ascii="仿宋" w:eastAsia="仿宋" w:hAnsi="仿宋"/>
        </w:rPr>
      </w:pPr>
      <w:r>
        <w:rPr>
          <w:rFonts w:ascii="仿宋" w:eastAsia="仿宋" w:hAnsi="仿宋" w:hint="eastAsia"/>
        </w:rPr>
        <w:t>2</w:t>
      </w:r>
      <w:r>
        <w:rPr>
          <w:rFonts w:ascii="仿宋" w:eastAsia="仿宋" w:hAnsi="仿宋" w:hint="eastAsia"/>
        </w:rPr>
        <w:t>、学校根据实际情况和学期教学周期的变化</w:t>
      </w:r>
      <w:r>
        <w:rPr>
          <w:rFonts w:ascii="仿宋" w:eastAsia="仿宋" w:hAnsi="仿宋" w:hint="eastAsia"/>
        </w:rPr>
        <w:t>,</w:t>
      </w:r>
      <w:r>
        <w:rPr>
          <w:rFonts w:ascii="仿宋" w:eastAsia="仿宋" w:hAnsi="仿宋" w:hint="eastAsia"/>
        </w:rPr>
        <w:t>应适应调整教学计划</w:t>
      </w:r>
      <w:r>
        <w:rPr>
          <w:rFonts w:ascii="仿宋" w:eastAsia="仿宋" w:hAnsi="仿宋" w:hint="eastAsia"/>
        </w:rPr>
        <w:t>,</w:t>
      </w:r>
      <w:r>
        <w:rPr>
          <w:rFonts w:ascii="仿宋" w:eastAsia="仿宋" w:hAnsi="仿宋" w:hint="eastAsia"/>
        </w:rPr>
        <w:t>制订实施性教学计划。</w:t>
      </w:r>
    </w:p>
    <w:p w:rsidR="00F66889" w:rsidRDefault="009B5E33">
      <w:pPr>
        <w:ind w:firstLine="640"/>
        <w:rPr>
          <w:rFonts w:ascii="仿宋" w:eastAsia="仿宋" w:hAnsi="仿宋"/>
        </w:rPr>
      </w:pPr>
      <w:r>
        <w:rPr>
          <w:rFonts w:ascii="仿宋" w:eastAsia="仿宋" w:hAnsi="仿宋" w:hint="eastAsia"/>
        </w:rPr>
        <w:t>3</w:t>
      </w:r>
      <w:r>
        <w:rPr>
          <w:rFonts w:ascii="仿宋" w:eastAsia="仿宋" w:hAnsi="仿宋" w:hint="eastAsia"/>
        </w:rPr>
        <w:t>、实施性教学计划由教务处综合各教研组意见拟定，经校务会议或校长办公室会议审议，校长批准执行。</w:t>
      </w:r>
    </w:p>
    <w:p w:rsidR="00F66889" w:rsidRDefault="009B5E33">
      <w:pPr>
        <w:ind w:firstLine="640"/>
        <w:rPr>
          <w:rFonts w:ascii="仿宋" w:eastAsia="仿宋" w:hAnsi="仿宋"/>
        </w:rPr>
      </w:pPr>
      <w:r>
        <w:rPr>
          <w:rFonts w:ascii="仿宋" w:eastAsia="仿宋" w:hAnsi="仿宋" w:hint="eastAsia"/>
        </w:rPr>
        <w:t>4</w:t>
      </w:r>
      <w:r>
        <w:rPr>
          <w:rFonts w:ascii="仿宋" w:eastAsia="仿宋" w:hAnsi="仿宋" w:hint="eastAsia"/>
        </w:rPr>
        <w:t>、实施性教学计划根据中等专业教学计划编制。编制实施性教学计划时，可以在不超过总课时</w:t>
      </w:r>
      <w:r>
        <w:rPr>
          <w:rFonts w:ascii="仿宋" w:eastAsia="仿宋" w:hAnsi="仿宋" w:hint="eastAsia"/>
        </w:rPr>
        <w:t>15%</w:t>
      </w:r>
      <w:r>
        <w:rPr>
          <w:rFonts w:ascii="仿宋" w:eastAsia="仿宋" w:hAnsi="仿宋" w:hint="eastAsia"/>
        </w:rPr>
        <w:t>的范围内调整课程时数；可以在不给课程衔接造成很大的影响的前提下调整课程开设顺序；可以适量增开新课，开设讲座，但不应取消应开的主要课程，不应取消实习或大量削减学习时间。</w:t>
      </w:r>
    </w:p>
    <w:p w:rsidR="00F66889" w:rsidRDefault="009B5E33">
      <w:pPr>
        <w:pStyle w:val="1"/>
        <w:ind w:firstLine="640"/>
      </w:pPr>
      <w:r>
        <w:rPr>
          <w:rFonts w:hint="eastAsia"/>
        </w:rPr>
        <w:t>二、教学大纲</w:t>
      </w:r>
    </w:p>
    <w:p w:rsidR="00F66889" w:rsidRDefault="009B5E33">
      <w:pPr>
        <w:ind w:firstLine="640"/>
        <w:rPr>
          <w:rFonts w:ascii="仿宋" w:eastAsia="仿宋" w:hAnsi="仿宋"/>
        </w:rPr>
      </w:pPr>
      <w:r>
        <w:rPr>
          <w:rFonts w:ascii="仿宋" w:eastAsia="仿宋" w:hAnsi="仿宋" w:hint="eastAsia"/>
        </w:rPr>
        <w:t>1</w:t>
      </w:r>
      <w:r>
        <w:rPr>
          <w:rFonts w:ascii="仿宋" w:eastAsia="仿宋" w:hAnsi="仿宋" w:hint="eastAsia"/>
        </w:rPr>
        <w:t>、各门课程的教学大纲，是根据教学计划规定各门课程有关教学内容的纲要。它规定课程的教材内容，阐明课程的教学目的、任务、内容、范围、体系、教学进度以及教学方法的基本要求。教学大纲是选定教科书和教学的基本依据，是该课程教学的指导性文件。</w:t>
      </w:r>
    </w:p>
    <w:p w:rsidR="00F66889" w:rsidRDefault="009B5E33">
      <w:pPr>
        <w:ind w:firstLine="640"/>
        <w:rPr>
          <w:rFonts w:ascii="仿宋" w:eastAsia="仿宋" w:hAnsi="仿宋"/>
        </w:rPr>
      </w:pPr>
      <w:r>
        <w:rPr>
          <w:rFonts w:ascii="仿宋" w:eastAsia="仿宋" w:hAnsi="仿宋" w:hint="eastAsia"/>
        </w:rPr>
        <w:lastRenderedPageBreak/>
        <w:t>2</w:t>
      </w:r>
      <w:r>
        <w:rPr>
          <w:rFonts w:ascii="仿宋" w:eastAsia="仿宋" w:hAnsi="仿宋" w:hint="eastAsia"/>
        </w:rPr>
        <w:t>、教</w:t>
      </w:r>
      <w:r>
        <w:rPr>
          <w:rFonts w:ascii="仿宋" w:eastAsia="仿宋" w:hAnsi="仿宋" w:hint="eastAsia"/>
        </w:rPr>
        <w:t>学计划中规定设置的各门课程，都应有相应的教学大纲。政治理论课和普通文化课，执行国家教委制定颁布的纲要；专业基础课，执行国家劳动部制定颁发的授课纲要。</w:t>
      </w:r>
    </w:p>
    <w:p w:rsidR="00F66889" w:rsidRDefault="009B5E33">
      <w:pPr>
        <w:ind w:firstLine="640"/>
        <w:rPr>
          <w:rFonts w:ascii="仿宋" w:eastAsia="仿宋" w:hAnsi="仿宋"/>
        </w:rPr>
      </w:pPr>
      <w:r>
        <w:rPr>
          <w:rFonts w:ascii="仿宋" w:eastAsia="仿宋" w:hAnsi="仿宋" w:hint="eastAsia"/>
        </w:rPr>
        <w:t>3</w:t>
      </w:r>
      <w:r>
        <w:rPr>
          <w:rFonts w:ascii="仿宋" w:eastAsia="仿宋" w:hAnsi="仿宋" w:hint="eastAsia"/>
        </w:rPr>
        <w:t>、认真执行教学大纲是实现培养目标，完成教学任务的重要保证。</w:t>
      </w:r>
    </w:p>
    <w:p w:rsidR="00F66889" w:rsidRDefault="009B5E33">
      <w:pPr>
        <w:ind w:firstLine="640"/>
        <w:rPr>
          <w:rFonts w:ascii="仿宋" w:eastAsia="仿宋" w:hAnsi="仿宋"/>
        </w:rPr>
      </w:pPr>
      <w:r>
        <w:rPr>
          <w:rFonts w:ascii="仿宋" w:eastAsia="仿宋" w:hAnsi="仿宋" w:hint="eastAsia"/>
        </w:rPr>
        <w:t>学校领导应要求教师；</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）全面领会所在课程教学大纲的内容、体系和精神实质。同时应了解相关课程的教学大纲</w:t>
      </w:r>
      <w:r>
        <w:rPr>
          <w:rFonts w:ascii="仿宋" w:eastAsia="仿宋" w:hAnsi="仿宋" w:hint="eastAsia"/>
        </w:rPr>
        <w:t>,</w:t>
      </w:r>
      <w:r>
        <w:rPr>
          <w:rFonts w:ascii="仿宋" w:eastAsia="仿宋" w:hAnsi="仿宋" w:hint="eastAsia"/>
        </w:rPr>
        <w:t>了解本专业的就业动向。</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2</w:t>
      </w:r>
      <w:r>
        <w:rPr>
          <w:rFonts w:ascii="仿宋" w:eastAsia="仿宋" w:hAnsi="仿宋" w:hint="eastAsia"/>
        </w:rPr>
        <w:t>）按教学大纲进行教学，使教学工作达到大纲要求的水平，以保证教学质量。</w:t>
      </w:r>
    </w:p>
    <w:p w:rsidR="00F66889" w:rsidRDefault="009B5E33">
      <w:pPr>
        <w:ind w:firstLine="640"/>
        <w:rPr>
          <w:rFonts w:ascii="仿宋" w:eastAsia="仿宋" w:hAnsi="仿宋"/>
          <w:b/>
        </w:rPr>
      </w:pPr>
      <w:r>
        <w:rPr>
          <w:rFonts w:ascii="仿宋" w:eastAsia="仿宋" w:hAnsi="仿宋" w:hint="eastAsia"/>
        </w:rPr>
        <w:t>（</w:t>
      </w:r>
      <w:r>
        <w:rPr>
          <w:rFonts w:ascii="仿宋" w:eastAsia="仿宋" w:hAnsi="仿宋" w:hint="eastAsia"/>
        </w:rPr>
        <w:t>3</w:t>
      </w:r>
      <w:r>
        <w:rPr>
          <w:rFonts w:ascii="仿宋" w:eastAsia="仿宋" w:hAnsi="仿宋" w:hint="eastAsia"/>
        </w:rPr>
        <w:t>）按教学大纲为标准，检查教学工作和学生学习的状况，衡量教学质量。</w:t>
      </w:r>
    </w:p>
    <w:p w:rsidR="00F66889" w:rsidRDefault="009B5E33">
      <w:pPr>
        <w:pStyle w:val="1"/>
        <w:ind w:firstLine="640"/>
      </w:pPr>
      <w:r>
        <w:rPr>
          <w:rFonts w:hint="eastAsia"/>
        </w:rPr>
        <w:t>三、学期授课计划</w:t>
      </w:r>
    </w:p>
    <w:p w:rsidR="00F66889" w:rsidRDefault="009B5E33">
      <w:pPr>
        <w:ind w:firstLine="640"/>
        <w:rPr>
          <w:rFonts w:ascii="仿宋" w:eastAsia="仿宋" w:hAnsi="仿宋"/>
        </w:rPr>
      </w:pPr>
      <w:r>
        <w:rPr>
          <w:rFonts w:ascii="仿宋" w:eastAsia="仿宋" w:hAnsi="仿宋" w:hint="eastAsia"/>
        </w:rPr>
        <w:t>1</w:t>
      </w:r>
      <w:r>
        <w:rPr>
          <w:rFonts w:ascii="仿宋" w:eastAsia="仿宋" w:hAnsi="仿宋" w:hint="eastAsia"/>
        </w:rPr>
        <w:t>、学期</w:t>
      </w:r>
      <w:r>
        <w:rPr>
          <w:rFonts w:ascii="仿宋" w:eastAsia="仿宋" w:hAnsi="仿宋" w:hint="eastAsia"/>
        </w:rPr>
        <w:t>授课计划是各门课程按照教学计划和教学大纲的要求拟订的每个学期的执行计划，是教师教学工作的基本依据。</w:t>
      </w:r>
    </w:p>
    <w:p w:rsidR="00F66889" w:rsidRDefault="009B5E33">
      <w:pPr>
        <w:ind w:firstLine="640"/>
        <w:rPr>
          <w:rFonts w:ascii="仿宋" w:eastAsia="仿宋" w:hAnsi="仿宋"/>
        </w:rPr>
      </w:pPr>
      <w:r>
        <w:rPr>
          <w:rFonts w:ascii="仿宋" w:eastAsia="仿宋" w:hAnsi="仿宋" w:hint="eastAsia"/>
        </w:rPr>
        <w:t>2</w:t>
      </w:r>
      <w:r>
        <w:rPr>
          <w:rFonts w:ascii="仿宋" w:eastAsia="仿宋" w:hAnsi="仿宋" w:hint="eastAsia"/>
        </w:rPr>
        <w:t>、每学期开设的课程，均需编制学期授课计划。课时与进度相同的同一门课，可编制一份学期授课计划，如果一门课要求与进度不一致时，应分别编制学期授课计划。</w:t>
      </w:r>
    </w:p>
    <w:p w:rsidR="00F66889" w:rsidRDefault="009B5E33">
      <w:pPr>
        <w:ind w:firstLine="640"/>
        <w:rPr>
          <w:rFonts w:ascii="仿宋" w:eastAsia="仿宋" w:hAnsi="仿宋"/>
        </w:rPr>
      </w:pPr>
      <w:r>
        <w:rPr>
          <w:rFonts w:ascii="仿宋" w:eastAsia="仿宋" w:hAnsi="仿宋" w:hint="eastAsia"/>
        </w:rPr>
        <w:t>3</w:t>
      </w:r>
      <w:r>
        <w:rPr>
          <w:rFonts w:ascii="仿宋" w:eastAsia="仿宋" w:hAnsi="仿宋" w:hint="eastAsia"/>
        </w:rPr>
        <w:t>、学期授课计划一经批准，教师应认真执行，因故必须更改时，由教师提出书面申请，教务处审查同意，校长批准。</w:t>
      </w:r>
    </w:p>
    <w:p w:rsidR="00F66889" w:rsidRDefault="009B5E33">
      <w:pPr>
        <w:ind w:firstLine="640"/>
        <w:rPr>
          <w:rFonts w:ascii="仿宋" w:eastAsia="仿宋" w:hAnsi="仿宋"/>
        </w:rPr>
      </w:pPr>
      <w:r>
        <w:rPr>
          <w:rFonts w:ascii="仿宋" w:eastAsia="仿宋" w:hAnsi="仿宋" w:hint="eastAsia"/>
        </w:rPr>
        <w:t>4</w:t>
      </w:r>
      <w:r>
        <w:rPr>
          <w:rFonts w:ascii="仿宋" w:eastAsia="仿宋" w:hAnsi="仿宋" w:hint="eastAsia"/>
        </w:rPr>
        <w:t>、教务处应定期检查学期授课计划执行情况，学员对教学的满意度、考试成绩分析，分送校长备案，以便指导教学。</w:t>
      </w:r>
    </w:p>
    <w:p w:rsidR="00F66889" w:rsidRDefault="009B5E33">
      <w:pPr>
        <w:pStyle w:val="1"/>
        <w:ind w:firstLine="640"/>
      </w:pPr>
      <w:r>
        <w:rPr>
          <w:rFonts w:hint="eastAsia"/>
        </w:rPr>
        <w:t>四、课堂教学抽查</w:t>
      </w:r>
    </w:p>
    <w:p w:rsidR="00F66889" w:rsidRDefault="009B5E33">
      <w:pPr>
        <w:ind w:firstLine="640"/>
        <w:rPr>
          <w:rFonts w:ascii="仿宋" w:eastAsia="仿宋" w:hAnsi="仿宋"/>
          <w:b/>
        </w:rPr>
      </w:pPr>
      <w:r>
        <w:rPr>
          <w:rFonts w:ascii="仿宋" w:eastAsia="仿宋" w:hAnsi="仿宋" w:hint="eastAsia"/>
        </w:rPr>
        <w:lastRenderedPageBreak/>
        <w:t>1</w:t>
      </w:r>
      <w:r>
        <w:rPr>
          <w:rFonts w:ascii="仿宋" w:eastAsia="仿宋" w:hAnsi="仿宋" w:hint="eastAsia"/>
        </w:rPr>
        <w:t>、课堂教学抽查是记载各班的教学</w:t>
      </w:r>
      <w:r>
        <w:rPr>
          <w:rFonts w:ascii="仿宋" w:eastAsia="仿宋" w:hAnsi="仿宋" w:hint="eastAsia"/>
        </w:rPr>
        <w:t>情况</w:t>
      </w:r>
      <w:r>
        <w:rPr>
          <w:rFonts w:ascii="仿宋" w:eastAsia="仿宋" w:hAnsi="仿宋" w:hint="eastAsia"/>
        </w:rPr>
        <w:t>,</w:t>
      </w:r>
      <w:r>
        <w:rPr>
          <w:rFonts w:ascii="仿宋" w:eastAsia="仿宋" w:hAnsi="仿宋" w:hint="eastAsia"/>
        </w:rPr>
        <w:t>是学校、教学工作的基本资料之一，教务处应由专人管理，保证完整无缺。</w:t>
      </w:r>
    </w:p>
    <w:p w:rsidR="00F66889" w:rsidRDefault="009B5E33">
      <w:pPr>
        <w:ind w:firstLine="640"/>
        <w:rPr>
          <w:rFonts w:ascii="仿宋" w:eastAsia="仿宋" w:hAnsi="仿宋"/>
        </w:rPr>
      </w:pPr>
      <w:r>
        <w:rPr>
          <w:rFonts w:ascii="仿宋" w:eastAsia="仿宋" w:hAnsi="仿宋" w:hint="eastAsia"/>
        </w:rPr>
        <w:t>2</w:t>
      </w:r>
      <w:r>
        <w:rPr>
          <w:rFonts w:ascii="仿宋" w:eastAsia="仿宋" w:hAnsi="仿宋" w:hint="eastAsia"/>
        </w:rPr>
        <w:t>、课堂教学抽查如实记录日常教师授课内容、学生出勤情况；学员及教师所佩戴证件情况。</w:t>
      </w:r>
    </w:p>
    <w:p w:rsidR="00F66889" w:rsidRDefault="009B5E33">
      <w:pPr>
        <w:ind w:firstLine="640"/>
        <w:rPr>
          <w:rFonts w:ascii="仿宋" w:eastAsia="仿宋" w:hAnsi="仿宋"/>
        </w:rPr>
      </w:pPr>
      <w:r>
        <w:rPr>
          <w:rFonts w:ascii="仿宋" w:eastAsia="仿宋" w:hAnsi="仿宋" w:hint="eastAsia"/>
        </w:rPr>
        <w:t>3</w:t>
      </w:r>
      <w:r>
        <w:rPr>
          <w:rFonts w:ascii="仿宋" w:eastAsia="仿宋" w:hAnsi="仿宋" w:hint="eastAsia"/>
        </w:rPr>
        <w:t>、教务处根据课堂教学抽查的记录，检查学期授课计划执行情况；抽查时应让在场听课的学员签名考勤后，报招生办核准交费情况；将结果送到教务处。</w:t>
      </w:r>
    </w:p>
    <w:p w:rsidR="00F66889" w:rsidRDefault="009B5E33">
      <w:pPr>
        <w:pStyle w:val="1"/>
        <w:ind w:firstLine="640"/>
      </w:pPr>
      <w:r>
        <w:rPr>
          <w:rFonts w:hint="eastAsia"/>
        </w:rPr>
        <w:t>五、课堂教学</w:t>
      </w:r>
    </w:p>
    <w:p w:rsidR="00F66889" w:rsidRDefault="009B5E33">
      <w:pPr>
        <w:pStyle w:val="2"/>
        <w:ind w:firstLine="640"/>
      </w:pPr>
      <w:r>
        <w:rPr>
          <w:rFonts w:hint="eastAsia"/>
        </w:rPr>
        <w:t>1</w:t>
      </w:r>
      <w:r>
        <w:rPr>
          <w:rFonts w:hint="eastAsia"/>
        </w:rPr>
        <w:t>、备课</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）备课是上课的基础、保证教学质量的前提，任课教师必须以高度的责任心、严肃认真的态度备课，不上无准备的课。</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2</w:t>
      </w:r>
      <w:r>
        <w:rPr>
          <w:rFonts w:ascii="仿宋" w:eastAsia="仿宋" w:hAnsi="仿宋" w:hint="eastAsia"/>
        </w:rPr>
        <w:t>）教师备课的基本要求是：熟悉大纲，深钻教材，明确目的。把握“两点”，了解学生，选好教法，备好教具，精心设计，统筹全局。</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3</w:t>
      </w:r>
      <w:r>
        <w:rPr>
          <w:rFonts w:ascii="仿宋" w:eastAsia="仿宋" w:hAnsi="仿宋" w:hint="eastAsia"/>
        </w:rPr>
        <w:t>）任课教师应在充分准备的基础上，编写每次课的课时授课计划。课时计划一般包括：课题、教学目的要求，复习旧课等内容和方法。讲授新课的内容的方法、重点、难点、讲授新课的计划。课外作业安排以及时间分配、板书设计等。</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4</w:t>
      </w:r>
      <w:r>
        <w:rPr>
          <w:rFonts w:ascii="仿宋" w:eastAsia="仿宋" w:hAnsi="仿宋" w:hint="eastAsia"/>
        </w:rPr>
        <w:t>）、教务处主任应经常了解和检查教师备课情况</w:t>
      </w:r>
      <w:r>
        <w:rPr>
          <w:rFonts w:ascii="仿宋" w:eastAsia="仿宋" w:hAnsi="仿宋" w:hint="eastAsia"/>
        </w:rPr>
        <w:t>,</w:t>
      </w:r>
      <w:r>
        <w:rPr>
          <w:rFonts w:ascii="仿宋" w:eastAsia="仿宋" w:hAnsi="仿宋" w:hint="eastAsia"/>
        </w:rPr>
        <w:t>对青年教师要给予及时指导帮助</w:t>
      </w:r>
      <w:r>
        <w:rPr>
          <w:rFonts w:ascii="仿宋" w:eastAsia="仿宋" w:hAnsi="仿宋" w:hint="eastAsia"/>
        </w:rPr>
        <w:t>,</w:t>
      </w:r>
      <w:r>
        <w:rPr>
          <w:rFonts w:ascii="仿宋" w:eastAsia="仿宋" w:hAnsi="仿宋" w:hint="eastAsia"/>
        </w:rPr>
        <w:t>教务处可以不定期的组织教案展览</w:t>
      </w:r>
      <w:r>
        <w:rPr>
          <w:rFonts w:ascii="仿宋" w:eastAsia="仿宋" w:hAnsi="仿宋" w:hint="eastAsia"/>
        </w:rPr>
        <w:t>,</w:t>
      </w:r>
      <w:r>
        <w:rPr>
          <w:rFonts w:ascii="仿宋" w:eastAsia="仿宋" w:hAnsi="仿宋" w:hint="eastAsia"/>
        </w:rPr>
        <w:t>对好的教案要给予表扬、奖励。</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5</w:t>
      </w:r>
      <w:r>
        <w:rPr>
          <w:rFonts w:ascii="仿宋" w:eastAsia="仿宋" w:hAnsi="仿宋" w:hint="eastAsia"/>
        </w:rPr>
        <w:t>）、教师备课的进度，应比上课时间</w:t>
      </w:r>
      <w:r>
        <w:rPr>
          <w:rFonts w:ascii="仿宋" w:eastAsia="仿宋" w:hAnsi="仿宋" w:hint="eastAsia"/>
        </w:rPr>
        <w:t>提前前两周完成。重复讲授的课程重新备课，不允许用旧的教案上课。</w:t>
      </w:r>
    </w:p>
    <w:p w:rsidR="00F66889" w:rsidRDefault="009B5E33">
      <w:pPr>
        <w:pStyle w:val="2"/>
        <w:ind w:firstLine="640"/>
      </w:pPr>
      <w:r>
        <w:rPr>
          <w:rFonts w:hint="eastAsia"/>
        </w:rPr>
        <w:lastRenderedPageBreak/>
        <w:t>2</w:t>
      </w:r>
      <w:r>
        <w:rPr>
          <w:rFonts w:hint="eastAsia"/>
        </w:rPr>
        <w:t>、讲课</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）讲课是教师给学生传授知识的主要形式之一，是提高教学质量的中心环节，教师应当在讲课的基础上，遵循教学原则和规律，运用有效的教学方法和和教学手段，讲好每一节课。</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2</w:t>
      </w:r>
      <w:r>
        <w:rPr>
          <w:rFonts w:ascii="仿宋" w:eastAsia="仿宋" w:hAnsi="仿宋" w:hint="eastAsia"/>
        </w:rPr>
        <w:t>）对教师讲课的基本要求是目的明确，讲授正确，重点突出，语言清晰，板书工整，组织严密，教师要注意启发学生的学习自觉性，培养学生分析问题，解决问题的能力。</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3</w:t>
      </w:r>
      <w:r>
        <w:rPr>
          <w:rFonts w:ascii="仿宋" w:eastAsia="仿宋" w:hAnsi="仿宋" w:hint="eastAsia"/>
        </w:rPr>
        <w:t>）教师应于上课前两分钟到达教室门口，做好上课准备，做到不迟到，不提前下课，不拖堂，教师旷课要按教学事故严肃处理。</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4</w:t>
      </w:r>
      <w:r>
        <w:rPr>
          <w:rFonts w:ascii="仿宋" w:eastAsia="仿宋" w:hAnsi="仿宋" w:hint="eastAsia"/>
        </w:rPr>
        <w:t>）学校领导、教学督导和教务处主任都应有计划地听课。了解各任课老师的讲课情况。还应经常组织示范课，观摩课、评教评学、介绍好的教学经验。对发现的问题应及进给于指导或帮助。</w:t>
      </w:r>
    </w:p>
    <w:p w:rsidR="00F66889" w:rsidRDefault="009B5E33">
      <w:pPr>
        <w:pStyle w:val="2"/>
        <w:ind w:firstLine="640"/>
      </w:pPr>
      <w:r>
        <w:rPr>
          <w:rFonts w:hint="eastAsia"/>
        </w:rPr>
        <w:t>3</w:t>
      </w:r>
      <w:r>
        <w:rPr>
          <w:rFonts w:hint="eastAsia"/>
        </w:rPr>
        <w:t>、作业</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）、作业练习是学生巩固所学知识、训练技能技巧、提高分析问题能力的重要手段，也是检查教学效果的重要方式。任课教师应重视作业练习，精心准备，及时布置，细致评奖，使作业受到预期的效果。</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2</w:t>
      </w:r>
      <w:r>
        <w:rPr>
          <w:rFonts w:ascii="仿宋" w:eastAsia="仿宋" w:hAnsi="仿宋" w:hint="eastAsia"/>
        </w:rPr>
        <w:t>）、教师布置作业要有明确的目的和要求，深度、广度适当，数量适中，作业一般按一次课一个综合练习布置。</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3</w:t>
      </w:r>
      <w:r>
        <w:rPr>
          <w:rFonts w:ascii="仿宋" w:eastAsia="仿宋" w:hAnsi="仿宋" w:hint="eastAsia"/>
        </w:rPr>
        <w:t>）、教师应认真批改作业，批改方法应从实</w:t>
      </w:r>
      <w:r>
        <w:rPr>
          <w:rFonts w:ascii="仿宋" w:eastAsia="仿宋" w:hAnsi="仿宋" w:hint="eastAsia"/>
        </w:rPr>
        <w:t>际出发，作业一般要求全批改，根据作业、教师的实际，也可以部分批</w:t>
      </w:r>
      <w:r>
        <w:rPr>
          <w:rFonts w:ascii="仿宋" w:eastAsia="仿宋" w:hAnsi="仿宋" w:hint="eastAsia"/>
        </w:rPr>
        <w:lastRenderedPageBreak/>
        <w:t>改、轮流批改，但应做到每个学生的作业在一个专业班内被批改的次数基本相同。</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4</w:t>
      </w:r>
      <w:r>
        <w:rPr>
          <w:rFonts w:ascii="仿宋" w:eastAsia="仿宋" w:hAnsi="仿宋" w:hint="eastAsia"/>
        </w:rPr>
        <w:t>）、教师批改作业也要做批改记录，认真分析作业中出现的问题，一方面作教师改进教学的参考，另一方面逐一进行讲评，以澄清学生在概念上模糊认识，并纠正通病。</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5</w:t>
      </w:r>
      <w:r>
        <w:rPr>
          <w:rFonts w:ascii="仿宋" w:eastAsia="仿宋" w:hAnsi="仿宋" w:hint="eastAsia"/>
        </w:rPr>
        <w:t>）、教师对潦草、马虎不合要求的作业，应退给学生，命其重做。凡一学期拖欠作业累计达到五分之二者，在总评成绩时是不能计算平时成绩。</w:t>
      </w:r>
    </w:p>
    <w:p w:rsidR="00F66889" w:rsidRDefault="009B5E33">
      <w:pPr>
        <w:pStyle w:val="2"/>
        <w:ind w:firstLine="640"/>
      </w:pPr>
      <w:r>
        <w:rPr>
          <w:rFonts w:hint="eastAsia"/>
        </w:rPr>
        <w:t>4</w:t>
      </w:r>
      <w:r>
        <w:rPr>
          <w:rFonts w:hint="eastAsia"/>
        </w:rPr>
        <w:t>、辅导</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）、辅导是课堂教学的必要补充，是因材施教指导和帮助学生学习进步的有效方式。任</w:t>
      </w:r>
      <w:r>
        <w:rPr>
          <w:rFonts w:ascii="仿宋" w:eastAsia="仿宋" w:hAnsi="仿宋" w:hint="eastAsia"/>
        </w:rPr>
        <w:t>课教师应深入了解学生，有计划，有针对性地开展多种形式的辅导活动。</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2</w:t>
      </w:r>
      <w:r>
        <w:rPr>
          <w:rFonts w:ascii="仿宋" w:eastAsia="仿宋" w:hAnsi="仿宋" w:hint="eastAsia"/>
        </w:rPr>
        <w:t>）、辅导不同于课授，除非遇到全班普通存在的问题，一般不要面向全班同学附带，教师应针对学生不同情况，一小组或个别辅导为主。</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3</w:t>
      </w:r>
      <w:r>
        <w:rPr>
          <w:rFonts w:ascii="仿宋" w:eastAsia="仿宋" w:hAnsi="仿宋" w:hint="eastAsia"/>
        </w:rPr>
        <w:t>）、任课教师应按规定时间，或在讲授重点、难点及布置作业量较大时应到班级辅导。</w:t>
      </w:r>
    </w:p>
    <w:p w:rsidR="00F66889" w:rsidRDefault="009B5E33">
      <w:pPr>
        <w:pStyle w:val="2"/>
        <w:ind w:firstLine="640"/>
      </w:pPr>
      <w:r>
        <w:rPr>
          <w:rFonts w:hint="eastAsia"/>
        </w:rPr>
        <w:t>5</w:t>
      </w:r>
      <w:r>
        <w:rPr>
          <w:rFonts w:hint="eastAsia"/>
        </w:rPr>
        <w:t>、实训</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）、实训是使学生对所学专业建立感性认识，获得实际的专业技能，为结业后尽快适应岗位工作做准备的重点科学环节，专业实训，均应按照教学计划的规定的课时、内容等要求，组织学生进行实际操作训练。</w:t>
      </w:r>
    </w:p>
    <w:p w:rsidR="00F66889" w:rsidRDefault="009B5E33">
      <w:pPr>
        <w:ind w:firstLine="640"/>
        <w:rPr>
          <w:rFonts w:ascii="仿宋" w:eastAsia="仿宋" w:hAnsi="仿宋"/>
        </w:rPr>
      </w:pPr>
      <w:r>
        <w:rPr>
          <w:rFonts w:ascii="仿宋" w:eastAsia="仿宋" w:hAnsi="仿宋" w:hint="eastAsia"/>
        </w:rPr>
        <w:lastRenderedPageBreak/>
        <w:t>（</w:t>
      </w:r>
      <w:r>
        <w:rPr>
          <w:rFonts w:ascii="仿宋" w:eastAsia="仿宋" w:hAnsi="仿宋" w:hint="eastAsia"/>
        </w:rPr>
        <w:t>2</w:t>
      </w:r>
      <w:r>
        <w:rPr>
          <w:rFonts w:ascii="仿宋" w:eastAsia="仿宋" w:hAnsi="仿宋" w:hint="eastAsia"/>
        </w:rPr>
        <w:t>）、选好实训场所，教师操作水平的高</w:t>
      </w:r>
      <w:r>
        <w:rPr>
          <w:rFonts w:ascii="仿宋" w:eastAsia="仿宋" w:hAnsi="仿宋" w:hint="eastAsia"/>
        </w:rPr>
        <w:t>低，将直接影响效果。因此，要选择符合专业要求的实训场所、业务水平高的教师来指导学生进行实训。</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3</w:t>
      </w:r>
      <w:r>
        <w:rPr>
          <w:rFonts w:ascii="仿宋" w:eastAsia="仿宋" w:hAnsi="仿宋" w:hint="eastAsia"/>
        </w:rPr>
        <w:t>）、拟定好实训方案。实训方案由教务处组织各专业教研组拟定，实训工作计划就包括以下内容：</w:t>
      </w:r>
    </w:p>
    <w:p w:rsidR="00F66889" w:rsidRDefault="009B5E33">
      <w:pPr>
        <w:ind w:firstLine="640"/>
        <w:rPr>
          <w:rFonts w:ascii="仿宋" w:eastAsia="仿宋" w:hAnsi="仿宋"/>
        </w:rPr>
      </w:pPr>
      <w:r>
        <w:rPr>
          <w:rFonts w:ascii="仿宋" w:eastAsia="仿宋" w:hAnsi="仿宋" w:hint="eastAsia"/>
        </w:rPr>
        <w:t>A</w:t>
      </w:r>
      <w:r>
        <w:rPr>
          <w:rFonts w:ascii="仿宋" w:eastAsia="仿宋" w:hAnsi="仿宋" w:hint="eastAsia"/>
        </w:rPr>
        <w:t>、实训目的要求。</w:t>
      </w:r>
    </w:p>
    <w:p w:rsidR="00F66889" w:rsidRDefault="009B5E33">
      <w:pPr>
        <w:ind w:firstLine="640"/>
        <w:rPr>
          <w:rFonts w:ascii="仿宋" w:eastAsia="仿宋" w:hAnsi="仿宋"/>
        </w:rPr>
      </w:pPr>
      <w:r>
        <w:rPr>
          <w:rFonts w:ascii="仿宋" w:eastAsia="仿宋" w:hAnsi="仿宋" w:hint="eastAsia"/>
        </w:rPr>
        <w:t>B</w:t>
      </w:r>
      <w:r>
        <w:rPr>
          <w:rFonts w:ascii="仿宋" w:eastAsia="仿宋" w:hAnsi="仿宋" w:hint="eastAsia"/>
        </w:rPr>
        <w:t>、实际操作。</w:t>
      </w:r>
    </w:p>
    <w:p w:rsidR="00F66889" w:rsidRDefault="009B5E33">
      <w:pPr>
        <w:ind w:firstLine="640"/>
        <w:rPr>
          <w:rFonts w:ascii="仿宋" w:eastAsia="仿宋" w:hAnsi="仿宋"/>
        </w:rPr>
      </w:pPr>
      <w:r>
        <w:rPr>
          <w:rFonts w:ascii="仿宋" w:eastAsia="仿宋" w:hAnsi="仿宋" w:hint="eastAsia"/>
        </w:rPr>
        <w:t>C</w:t>
      </w:r>
      <w:r>
        <w:rPr>
          <w:rFonts w:ascii="仿宋" w:eastAsia="仿宋" w:hAnsi="仿宋" w:hint="eastAsia"/>
        </w:rPr>
        <w:t>、实训内容、器材。</w:t>
      </w:r>
    </w:p>
    <w:p w:rsidR="00F66889" w:rsidRDefault="009B5E33">
      <w:pPr>
        <w:ind w:firstLine="640"/>
        <w:rPr>
          <w:rFonts w:ascii="仿宋" w:eastAsia="仿宋" w:hAnsi="仿宋"/>
        </w:rPr>
      </w:pPr>
      <w:r>
        <w:rPr>
          <w:rFonts w:ascii="仿宋" w:eastAsia="仿宋" w:hAnsi="仿宋" w:hint="eastAsia"/>
        </w:rPr>
        <w:t>D</w:t>
      </w:r>
      <w:r>
        <w:rPr>
          <w:rFonts w:ascii="仿宋" w:eastAsia="仿宋" w:hAnsi="仿宋" w:hint="eastAsia"/>
        </w:rPr>
        <w:t>、实训方法与检查方法。</w:t>
      </w:r>
    </w:p>
    <w:p w:rsidR="00F66889" w:rsidRDefault="009B5E33">
      <w:pPr>
        <w:ind w:firstLine="640"/>
        <w:rPr>
          <w:rFonts w:ascii="仿宋" w:eastAsia="仿宋" w:hAnsi="仿宋"/>
        </w:rPr>
      </w:pPr>
      <w:r>
        <w:rPr>
          <w:rFonts w:ascii="仿宋" w:eastAsia="仿宋" w:hAnsi="仿宋" w:hint="eastAsia"/>
        </w:rPr>
        <w:t>E</w:t>
      </w:r>
      <w:r>
        <w:rPr>
          <w:rFonts w:ascii="仿宋" w:eastAsia="仿宋" w:hAnsi="仿宋" w:hint="eastAsia"/>
        </w:rPr>
        <w:t>、全部时间分配。</w:t>
      </w:r>
    </w:p>
    <w:p w:rsidR="00F66889" w:rsidRDefault="009B5E33">
      <w:pPr>
        <w:ind w:firstLine="640"/>
        <w:rPr>
          <w:rFonts w:ascii="仿宋" w:eastAsia="仿宋" w:hAnsi="仿宋"/>
        </w:rPr>
      </w:pPr>
      <w:r>
        <w:rPr>
          <w:rFonts w:ascii="仿宋" w:eastAsia="仿宋" w:hAnsi="仿宋" w:hint="eastAsia"/>
        </w:rPr>
        <w:t>F</w:t>
      </w:r>
      <w:r>
        <w:rPr>
          <w:rFonts w:ascii="仿宋" w:eastAsia="仿宋" w:hAnsi="仿宋" w:hint="eastAsia"/>
        </w:rPr>
        <w:t>、实训期间的理伦教学和参观安排。</w:t>
      </w:r>
    </w:p>
    <w:p w:rsidR="00F66889" w:rsidRDefault="009B5E33">
      <w:pPr>
        <w:ind w:firstLine="640"/>
        <w:rPr>
          <w:rFonts w:ascii="仿宋" w:eastAsia="仿宋" w:hAnsi="仿宋"/>
        </w:rPr>
      </w:pPr>
      <w:r>
        <w:rPr>
          <w:rFonts w:ascii="仿宋" w:eastAsia="仿宋" w:hAnsi="仿宋" w:hint="eastAsia"/>
        </w:rPr>
        <w:t>G</w:t>
      </w:r>
      <w:r>
        <w:rPr>
          <w:rFonts w:ascii="仿宋" w:eastAsia="仿宋" w:hAnsi="仿宋" w:hint="eastAsia"/>
        </w:rPr>
        <w:t>、实训纪律及对学生的要求。</w:t>
      </w:r>
    </w:p>
    <w:p w:rsidR="00F66889" w:rsidRDefault="009B5E33">
      <w:pPr>
        <w:ind w:firstLine="640"/>
        <w:rPr>
          <w:rFonts w:ascii="仿宋" w:eastAsia="仿宋" w:hAnsi="仿宋"/>
        </w:rPr>
      </w:pPr>
      <w:r>
        <w:rPr>
          <w:rFonts w:ascii="仿宋" w:eastAsia="仿宋" w:hAnsi="仿宋" w:hint="eastAsia"/>
        </w:rPr>
        <w:t>H</w:t>
      </w:r>
      <w:r>
        <w:rPr>
          <w:rFonts w:ascii="仿宋" w:eastAsia="仿宋" w:hAnsi="仿宋" w:hint="eastAsia"/>
        </w:rPr>
        <w:t>、总结考核；</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4</w:t>
      </w:r>
      <w:r>
        <w:rPr>
          <w:rFonts w:ascii="仿宋" w:eastAsia="仿宋" w:hAnsi="仿宋" w:hint="eastAsia"/>
        </w:rPr>
        <w:t>）、学校各专业实训，教务处、招生办协调办理各项工作，以保证生产实训的顺利进行。</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5</w:t>
      </w:r>
      <w:r>
        <w:rPr>
          <w:rFonts w:ascii="仿宋" w:eastAsia="仿宋" w:hAnsi="仿宋" w:hint="eastAsia"/>
        </w:rPr>
        <w:t>）、教务处，教研组应制定任课老师分工指导各实训点的实训工作，教师应深入了解实训情况，协调实训进程，。学校及教务处教研定期了解实训情况，随时解决实训中出现的问题。</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6</w:t>
      </w:r>
      <w:r>
        <w:rPr>
          <w:rFonts w:ascii="仿宋" w:eastAsia="仿宋" w:hAnsi="仿宋" w:hint="eastAsia"/>
        </w:rPr>
        <w:t>）、教务处应在实训开始时向学生布置实训计划，做好实训动员。学生应按照要求圆满完成生产实训任务。</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7</w:t>
      </w:r>
      <w:r>
        <w:rPr>
          <w:rFonts w:ascii="仿宋" w:eastAsia="仿宋" w:hAnsi="仿宋" w:hint="eastAsia"/>
        </w:rPr>
        <w:t>）、严格实训考核，实训指导教师根据学生的专业技能，独立工作能力，以及实训报告质量，给实训学生写评语，</w:t>
      </w:r>
      <w:r>
        <w:rPr>
          <w:rFonts w:ascii="仿宋" w:eastAsia="仿宋" w:hAnsi="仿宋" w:hint="eastAsia"/>
        </w:rPr>
        <w:lastRenderedPageBreak/>
        <w:t>并评定实训成绩，实训成绩采优、良、及格记分，可单独列入学生成绩单，也可以按一定比例列出毕业成绩。</w:t>
      </w:r>
    </w:p>
    <w:p w:rsidR="00F66889" w:rsidRDefault="009B5E33">
      <w:pPr>
        <w:pStyle w:val="1"/>
        <w:ind w:firstLine="640"/>
      </w:pPr>
      <w:r>
        <w:rPr>
          <w:rFonts w:hint="eastAsia"/>
        </w:rPr>
        <w:t>六、教学检查</w:t>
      </w:r>
    </w:p>
    <w:p w:rsidR="00F66889" w:rsidRDefault="009B5E33">
      <w:pPr>
        <w:ind w:firstLine="640"/>
        <w:rPr>
          <w:rFonts w:ascii="仿宋" w:eastAsia="仿宋" w:hAnsi="仿宋"/>
        </w:rPr>
      </w:pPr>
      <w:r>
        <w:rPr>
          <w:rFonts w:ascii="仿宋" w:eastAsia="仿宋" w:hAnsi="仿宋" w:hint="eastAsia"/>
        </w:rPr>
        <w:t>1</w:t>
      </w:r>
      <w:r>
        <w:rPr>
          <w:rFonts w:ascii="仿宋" w:eastAsia="仿宋" w:hAnsi="仿宋" w:hint="eastAsia"/>
        </w:rPr>
        <w:t>、教学检查是改善教学管理质量</w:t>
      </w:r>
      <w:r>
        <w:rPr>
          <w:rFonts w:ascii="仿宋" w:eastAsia="仿宋" w:hAnsi="仿宋" w:hint="eastAsia"/>
        </w:rPr>
        <w:t>的重要方法。</w:t>
      </w:r>
    </w:p>
    <w:p w:rsidR="00F66889" w:rsidRDefault="009B5E33">
      <w:pPr>
        <w:ind w:firstLine="640"/>
        <w:rPr>
          <w:rFonts w:ascii="仿宋" w:eastAsia="仿宋" w:hAnsi="仿宋"/>
        </w:rPr>
      </w:pPr>
      <w:r>
        <w:rPr>
          <w:rFonts w:ascii="仿宋" w:eastAsia="仿宋" w:hAnsi="仿宋" w:hint="eastAsia"/>
        </w:rPr>
        <w:t>2</w:t>
      </w:r>
      <w:r>
        <w:rPr>
          <w:rFonts w:ascii="仿宋" w:eastAsia="仿宋" w:hAnsi="仿宋" w:hint="eastAsia"/>
        </w:rPr>
        <w:t>、经常性教学检查主要由教务处进行，教务处主任应在教学工作各个阶段，了解教学情况，检查教学工作，同时对教师进行考核。</w:t>
      </w:r>
    </w:p>
    <w:p w:rsidR="00F66889" w:rsidRDefault="009B5E33">
      <w:pPr>
        <w:ind w:firstLine="640"/>
        <w:rPr>
          <w:rFonts w:ascii="仿宋" w:eastAsia="仿宋" w:hAnsi="仿宋"/>
        </w:rPr>
      </w:pPr>
      <w:r>
        <w:rPr>
          <w:rFonts w:ascii="仿宋" w:eastAsia="仿宋" w:hAnsi="仿宋" w:hint="eastAsia"/>
        </w:rPr>
        <w:t>3</w:t>
      </w:r>
      <w:r>
        <w:rPr>
          <w:rFonts w:ascii="仿宋" w:eastAsia="仿宋" w:hAnsi="仿宋" w:hint="eastAsia"/>
        </w:rPr>
        <w:t>、全校性的教学检查要在校长的领导下，由教务处组织实施。全校必要的教学检查的主要形式是：</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）、定期检查，一般在期初、期中、期末进行。</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2</w:t>
      </w:r>
      <w:r>
        <w:rPr>
          <w:rFonts w:ascii="仿宋" w:eastAsia="仿宋" w:hAnsi="仿宋" w:hint="eastAsia"/>
        </w:rPr>
        <w:t>）、期初检查：开学检查各项准备工作，开学后检查教学工作进度、教学秩序。</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3</w:t>
      </w:r>
      <w:r>
        <w:rPr>
          <w:rFonts w:ascii="仿宋" w:eastAsia="仿宋" w:hAnsi="仿宋" w:hint="eastAsia"/>
        </w:rPr>
        <w:t>）、期中检查：期中考试后结合期中考试的试卷分析检查教研室的工作的教师授课，辅导检查学生情况，及时提出改进意见，指导下半学期的教学工作。</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4</w:t>
      </w:r>
      <w:r>
        <w:rPr>
          <w:rFonts w:ascii="仿宋" w:eastAsia="仿宋" w:hAnsi="仿宋" w:hint="eastAsia"/>
        </w:rPr>
        <w:t>）期末检查：在学期临近</w:t>
      </w:r>
      <w:r>
        <w:rPr>
          <w:rFonts w:ascii="仿宋" w:eastAsia="仿宋" w:hAnsi="仿宋" w:hint="eastAsia"/>
        </w:rPr>
        <w:t>的结束时，检查学期考试和环节工作，统计并分析学生考试成绩，检查教师和教研室教学工作总结，分析上一学期教学工作的成绩与缺点，为下学期总结工作做好准备。</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5</w:t>
      </w:r>
      <w:r>
        <w:rPr>
          <w:rFonts w:ascii="仿宋" w:eastAsia="仿宋" w:hAnsi="仿宋" w:hint="eastAsia"/>
        </w:rPr>
        <w:t>）、总结经验，发现问题，分析研究问题和解决问题，通过检查使一个方面的工作成一门课程教学有明显的改进。</w:t>
      </w:r>
    </w:p>
    <w:p w:rsidR="00F66889" w:rsidRDefault="009B5E33">
      <w:pPr>
        <w:ind w:firstLine="640"/>
        <w:rPr>
          <w:rFonts w:ascii="仿宋" w:eastAsia="仿宋" w:hAnsi="仿宋"/>
        </w:rPr>
      </w:pPr>
      <w:r>
        <w:rPr>
          <w:rFonts w:ascii="仿宋" w:eastAsia="仿宋" w:hAnsi="仿宋" w:hint="eastAsia"/>
        </w:rPr>
        <w:t>（</w:t>
      </w:r>
      <w:r>
        <w:rPr>
          <w:rFonts w:ascii="仿宋" w:eastAsia="仿宋" w:hAnsi="仿宋" w:hint="eastAsia"/>
        </w:rPr>
        <w:t>6</w:t>
      </w:r>
      <w:r>
        <w:rPr>
          <w:rFonts w:ascii="仿宋" w:eastAsia="仿宋" w:hAnsi="仿宋" w:hint="eastAsia"/>
        </w:rPr>
        <w:t>）、评教评学是检查教学工作的一种有效方法，学校要有计划地开展评教，评学活动。</w:t>
      </w:r>
    </w:p>
    <w:p w:rsidR="00F66889" w:rsidRDefault="009B5E33">
      <w:pPr>
        <w:ind w:firstLine="640"/>
        <w:rPr>
          <w:rFonts w:ascii="仿宋" w:eastAsia="仿宋" w:hAnsi="仿宋"/>
        </w:rPr>
      </w:pPr>
      <w:r>
        <w:rPr>
          <w:rFonts w:ascii="仿宋" w:eastAsia="仿宋" w:hAnsi="仿宋" w:hint="eastAsia"/>
        </w:rPr>
        <w:lastRenderedPageBreak/>
        <w:t>（</w:t>
      </w:r>
      <w:r>
        <w:rPr>
          <w:rFonts w:ascii="仿宋" w:eastAsia="仿宋" w:hAnsi="仿宋" w:hint="eastAsia"/>
        </w:rPr>
        <w:t>7</w:t>
      </w:r>
      <w:r>
        <w:rPr>
          <w:rFonts w:ascii="仿宋" w:eastAsia="仿宋" w:hAnsi="仿宋" w:hint="eastAsia"/>
        </w:rPr>
        <w:t>）、学校领导干部和教学管理人员，应深入教学第一线了解情况，分析问题总结经验、工作。应经常有计划地听课，听课要做到有准备，有记录，听课后及时与教师交换意见。校领导每半年听课</w:t>
      </w:r>
      <w:r>
        <w:rPr>
          <w:rFonts w:ascii="仿宋" w:eastAsia="仿宋" w:hAnsi="仿宋" w:hint="eastAsia"/>
        </w:rPr>
        <w:t>5</w:t>
      </w:r>
      <w:r>
        <w:rPr>
          <w:rFonts w:ascii="仿宋" w:eastAsia="仿宋" w:hAnsi="仿宋" w:hint="eastAsia"/>
        </w:rPr>
        <w:t>节；教务主任每半年听课</w:t>
      </w:r>
      <w:r>
        <w:rPr>
          <w:rFonts w:ascii="仿宋" w:eastAsia="仿宋" w:hAnsi="仿宋" w:hint="eastAsia"/>
        </w:rPr>
        <w:t>10</w:t>
      </w:r>
      <w:r>
        <w:rPr>
          <w:rFonts w:ascii="仿宋" w:eastAsia="仿宋" w:hAnsi="仿宋" w:hint="eastAsia"/>
        </w:rPr>
        <w:t>节；教师互相听课每半年听课</w:t>
      </w:r>
      <w:r>
        <w:rPr>
          <w:rFonts w:ascii="仿宋" w:eastAsia="仿宋" w:hAnsi="仿宋" w:hint="eastAsia"/>
        </w:rPr>
        <w:t>6</w:t>
      </w:r>
      <w:r>
        <w:rPr>
          <w:rFonts w:ascii="仿宋" w:eastAsia="仿宋" w:hAnsi="仿宋" w:hint="eastAsia"/>
        </w:rPr>
        <w:t>节。</w:t>
      </w:r>
    </w:p>
    <w:p w:rsidR="00F66889" w:rsidRDefault="00F66889">
      <w:pPr>
        <w:ind w:firstLine="640"/>
        <w:rPr>
          <w:rFonts w:ascii="仿宋" w:hAnsi="仿宋"/>
        </w:rPr>
      </w:pPr>
    </w:p>
    <w:sectPr w:rsidR="00F66889">
      <w:headerReference w:type="even" r:id="rId7"/>
      <w:headerReference w:type="default" r:id="rId8"/>
      <w:footerReference w:type="even" r:id="rId9"/>
      <w:footerReference w:type="default" r:id="rId10"/>
      <w:headerReference w:type="first" r:id="rId11"/>
      <w:footerReference w:type="first" r:id="rId12"/>
      <w:pgSz w:w="11906" w:h="16838"/>
      <w:pgMar w:top="1440" w:right="1588" w:bottom="1440" w:left="1588" w:header="708" w:footer="708"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33" w:rsidRDefault="009B5E33">
      <w:pPr>
        <w:spacing w:line="240" w:lineRule="auto"/>
        <w:ind w:firstLine="640"/>
      </w:pPr>
      <w:r>
        <w:separator/>
      </w:r>
    </w:p>
  </w:endnote>
  <w:endnote w:type="continuationSeparator" w:id="0">
    <w:p w:rsidR="009B5E33" w:rsidRDefault="009B5E3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889" w:rsidRDefault="00F66889">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230"/>
    </w:sdtPr>
    <w:sdtEndPr/>
    <w:sdtContent>
      <w:p w:rsidR="00F66889" w:rsidRDefault="009B5E33">
        <w:pPr>
          <w:pStyle w:val="a4"/>
          <w:ind w:firstLine="360"/>
          <w:jc w:val="center"/>
        </w:pPr>
        <w:r>
          <w:fldChar w:fldCharType="begin"/>
        </w:r>
        <w:r>
          <w:instrText xml:space="preserve"> PAGE   \* MERGEFORMAT </w:instrText>
        </w:r>
        <w:r>
          <w:fldChar w:fldCharType="separate"/>
        </w:r>
        <w:r w:rsidR="00801C94" w:rsidRPr="00801C94">
          <w:rPr>
            <w:noProof/>
            <w:lang w:val="zh-CN"/>
          </w:rPr>
          <w:t>8</w:t>
        </w:r>
        <w:r>
          <w:rPr>
            <w:lang w:val="zh-CN"/>
          </w:rPr>
          <w:fldChar w:fldCharType="end"/>
        </w:r>
      </w:p>
    </w:sdtContent>
  </w:sdt>
  <w:p w:rsidR="00F66889" w:rsidRDefault="00F66889">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889" w:rsidRDefault="00F66889">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33" w:rsidRDefault="009B5E33">
      <w:pPr>
        <w:spacing w:line="240" w:lineRule="auto"/>
        <w:ind w:firstLine="640"/>
      </w:pPr>
      <w:r>
        <w:separator/>
      </w:r>
    </w:p>
  </w:footnote>
  <w:footnote w:type="continuationSeparator" w:id="0">
    <w:p w:rsidR="009B5E33" w:rsidRDefault="009B5E33">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889" w:rsidRDefault="00F66889">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889" w:rsidRDefault="00F66889">
    <w:pPr>
      <w:pStyle w:val="a5"/>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889" w:rsidRDefault="00F6688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TcxMDRlOTM4MzQ0YjRkNzgxNDk2M2RlNGI5OTcifQ=="/>
  </w:docVars>
  <w:rsids>
    <w:rsidRoot w:val="00D31D50"/>
    <w:rsid w:val="00046A6F"/>
    <w:rsid w:val="00147B7F"/>
    <w:rsid w:val="001524CD"/>
    <w:rsid w:val="001D7F74"/>
    <w:rsid w:val="00256308"/>
    <w:rsid w:val="0030007A"/>
    <w:rsid w:val="00323B43"/>
    <w:rsid w:val="003418CF"/>
    <w:rsid w:val="003D1B98"/>
    <w:rsid w:val="003D37D8"/>
    <w:rsid w:val="00426133"/>
    <w:rsid w:val="004332C2"/>
    <w:rsid w:val="004358AB"/>
    <w:rsid w:val="00491E1E"/>
    <w:rsid w:val="004E386B"/>
    <w:rsid w:val="004E59FC"/>
    <w:rsid w:val="005152BE"/>
    <w:rsid w:val="0056546B"/>
    <w:rsid w:val="0063046E"/>
    <w:rsid w:val="006F1D93"/>
    <w:rsid w:val="00716428"/>
    <w:rsid w:val="00720829"/>
    <w:rsid w:val="007516D5"/>
    <w:rsid w:val="00801C94"/>
    <w:rsid w:val="0086228B"/>
    <w:rsid w:val="008B7726"/>
    <w:rsid w:val="009A5810"/>
    <w:rsid w:val="009B5E33"/>
    <w:rsid w:val="00AA4BE9"/>
    <w:rsid w:val="00B47760"/>
    <w:rsid w:val="00B75096"/>
    <w:rsid w:val="00D31D50"/>
    <w:rsid w:val="00D92BC4"/>
    <w:rsid w:val="00E91B11"/>
    <w:rsid w:val="00F66889"/>
    <w:rsid w:val="00FF1AC7"/>
    <w:rsid w:val="00FF370B"/>
    <w:rsid w:val="19757B1E"/>
    <w:rsid w:val="21224438"/>
    <w:rsid w:val="29BF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hd w:val="clear" w:color="auto" w:fill="FFFFFF"/>
      <w:spacing w:line="560" w:lineRule="exact"/>
      <w:ind w:firstLineChars="200" w:firstLine="200"/>
      <w:jc w:val="both"/>
    </w:pPr>
    <w:rPr>
      <w:rFonts w:ascii="仿宋_GB2312" w:eastAsia="仿宋_GB2312" w:hAnsi="Helvetica" w:cs="宋体"/>
      <w:color w:val="333333"/>
      <w:sz w:val="32"/>
      <w:szCs w:val="32"/>
    </w:rPr>
  </w:style>
  <w:style w:type="paragraph" w:styleId="1">
    <w:name w:val="heading 1"/>
    <w:basedOn w:val="a"/>
    <w:next w:val="a"/>
    <w:link w:val="1Char"/>
    <w:uiPriority w:val="9"/>
    <w:qFormat/>
    <w:pPr>
      <w:outlineLvl w:val="0"/>
    </w:pPr>
    <w:rPr>
      <w:rFonts w:ascii="黑体" w:eastAsia="黑体" w:hAnsi="黑体"/>
    </w:rPr>
  </w:style>
  <w:style w:type="paragraph" w:styleId="2">
    <w:name w:val="heading 2"/>
    <w:basedOn w:val="a"/>
    <w:next w:val="a"/>
    <w:link w:val="2Char"/>
    <w:uiPriority w:val="9"/>
    <w:unhideWhenUsed/>
    <w:qFormat/>
    <w:pPr>
      <w:outlineLvl w:val="1"/>
    </w:pPr>
    <w:rPr>
      <w:rFonts w:ascii="楷体_GB2312" w:eastAsia="楷体_GB2312" w:hAnsi="Calibri" w:cs="Calibri"/>
    </w:rPr>
  </w:style>
  <w:style w:type="paragraph" w:styleId="3">
    <w:name w:val="heading 3"/>
    <w:basedOn w:val="a"/>
    <w:next w:val="a"/>
    <w:link w:val="3Char"/>
    <w:uiPriority w:val="9"/>
    <w:unhideWhenUsed/>
    <w:qFormat/>
    <w:pPr>
      <w:spacing w:beforeLines="50" w:before="156"/>
      <w:jc w:val="center"/>
      <w:outlineLvl w:val="2"/>
    </w:pPr>
    <w:rPr>
      <w:rFonts w:ascii="楷体_GB2312" w:eastAsia="楷体_GB2312"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widowControl w:val="0"/>
      <w:spacing w:line="180" w:lineRule="atLeast"/>
      <w:ind w:firstLineChars="323" w:firstLine="646"/>
    </w:pPr>
    <w:rPr>
      <w:rFonts w:ascii="Times New Roman" w:eastAsia="宋体" w:hAnsi="Times New Roman" w:cs="Times New Roman"/>
      <w:sz w:val="20"/>
      <w:szCs w:val="24"/>
    </w:rPr>
  </w:style>
  <w:style w:type="paragraph" w:styleId="a4">
    <w:name w:val="footer"/>
    <w:basedOn w:val="a"/>
    <w:link w:val="Char0"/>
    <w:uiPriority w:val="99"/>
    <w:unhideWhenUsed/>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6">
    <w:name w:val="Subtitle"/>
    <w:basedOn w:val="a"/>
    <w:next w:val="a"/>
    <w:link w:val="Char2"/>
    <w:uiPriority w:val="11"/>
    <w:qFormat/>
    <w:pPr>
      <w:jc w:val="center"/>
    </w:pPr>
    <w:rPr>
      <w:rFonts w:ascii="宋体" w:eastAsia="宋体" w:hAnsi="宋体"/>
    </w:rPr>
  </w:style>
  <w:style w:type="paragraph" w:styleId="a7">
    <w:name w:val="Title"/>
    <w:basedOn w:val="a"/>
    <w:next w:val="a"/>
    <w:link w:val="Char3"/>
    <w:uiPriority w:val="10"/>
    <w:qFormat/>
    <w:pPr>
      <w:jc w:val="center"/>
    </w:pPr>
    <w:rPr>
      <w:rFonts w:ascii="宋体" w:eastAsia="宋体" w:hAnsi="宋体"/>
      <w:b/>
      <w:bCs/>
      <w:sz w:val="44"/>
      <w:szCs w:val="44"/>
    </w:rPr>
  </w:style>
  <w:style w:type="character" w:customStyle="1" w:styleId="Char">
    <w:name w:val="正文文本缩进 Char"/>
    <w:basedOn w:val="a0"/>
    <w:link w:val="a3"/>
    <w:rPr>
      <w:rFonts w:ascii="Times New Roman" w:eastAsia="宋体" w:hAnsi="Times New Roman" w:cs="Times New Roman"/>
      <w:sz w:val="20"/>
      <w:szCs w:val="24"/>
      <w:lang w:val="en-US" w:eastAsia="zh-CN"/>
    </w:rPr>
  </w:style>
  <w:style w:type="character" w:customStyle="1" w:styleId="Char1">
    <w:name w:val="页眉 Char"/>
    <w:basedOn w:val="a0"/>
    <w:link w:val="a5"/>
    <w:uiPriority w:val="99"/>
    <w:qFormat/>
    <w:rPr>
      <w:rFonts w:ascii="Tahoma" w:hAnsi="Tahoma"/>
      <w:sz w:val="18"/>
      <w:szCs w:val="18"/>
    </w:rPr>
  </w:style>
  <w:style w:type="character" w:customStyle="1" w:styleId="Char0">
    <w:name w:val="页脚 Char"/>
    <w:basedOn w:val="a0"/>
    <w:link w:val="a4"/>
    <w:uiPriority w:val="99"/>
    <w:qFormat/>
    <w:rPr>
      <w:rFonts w:ascii="Tahoma" w:hAnsi="Tahoma"/>
      <w:sz w:val="18"/>
      <w:szCs w:val="18"/>
    </w:rPr>
  </w:style>
  <w:style w:type="character" w:customStyle="1" w:styleId="1Char">
    <w:name w:val="标题 1 Char"/>
    <w:basedOn w:val="a0"/>
    <w:link w:val="1"/>
    <w:uiPriority w:val="9"/>
    <w:qFormat/>
    <w:rPr>
      <w:rFonts w:ascii="黑体" w:eastAsia="黑体" w:hAnsi="黑体" w:cs="宋体"/>
      <w:color w:val="333333"/>
      <w:sz w:val="32"/>
      <w:szCs w:val="32"/>
      <w:shd w:val="clear" w:color="auto" w:fill="FFFFFF"/>
    </w:rPr>
  </w:style>
  <w:style w:type="character" w:customStyle="1" w:styleId="Char3">
    <w:name w:val="标题 Char"/>
    <w:basedOn w:val="a0"/>
    <w:link w:val="a7"/>
    <w:uiPriority w:val="10"/>
    <w:qFormat/>
    <w:rPr>
      <w:rFonts w:ascii="宋体" w:eastAsia="宋体" w:hAnsi="宋体" w:cs="宋体"/>
      <w:b/>
      <w:bCs/>
      <w:color w:val="333333"/>
      <w:sz w:val="44"/>
      <w:szCs w:val="44"/>
      <w:shd w:val="clear" w:color="auto" w:fill="FFFFFF"/>
    </w:rPr>
  </w:style>
  <w:style w:type="character" w:customStyle="1" w:styleId="2Char">
    <w:name w:val="标题 2 Char"/>
    <w:basedOn w:val="a0"/>
    <w:link w:val="2"/>
    <w:uiPriority w:val="9"/>
    <w:qFormat/>
    <w:rPr>
      <w:rFonts w:ascii="楷体_GB2312" w:eastAsia="楷体_GB2312" w:hAnsi="Calibri" w:cs="Calibri"/>
      <w:color w:val="333333"/>
      <w:sz w:val="32"/>
      <w:szCs w:val="32"/>
      <w:shd w:val="clear" w:color="auto" w:fill="FFFFFF"/>
    </w:rPr>
  </w:style>
  <w:style w:type="character" w:customStyle="1" w:styleId="3Char">
    <w:name w:val="标题 3 Char"/>
    <w:basedOn w:val="a0"/>
    <w:link w:val="3"/>
    <w:uiPriority w:val="9"/>
    <w:qFormat/>
    <w:rPr>
      <w:rFonts w:ascii="楷体_GB2312" w:eastAsia="楷体_GB2312" w:hAnsi="Calibri" w:cs="Calibri"/>
      <w:color w:val="333333"/>
      <w:sz w:val="32"/>
      <w:szCs w:val="32"/>
      <w:shd w:val="clear" w:color="auto" w:fill="FFFFFF"/>
    </w:rPr>
  </w:style>
  <w:style w:type="character" w:customStyle="1" w:styleId="Char2">
    <w:name w:val="副标题 Char"/>
    <w:basedOn w:val="a0"/>
    <w:link w:val="a6"/>
    <w:uiPriority w:val="11"/>
    <w:qFormat/>
    <w:rPr>
      <w:rFonts w:ascii="宋体" w:eastAsia="宋体" w:hAnsi="宋体" w:cs="宋体"/>
      <w:color w:val="333333"/>
      <w:sz w:val="32"/>
      <w:szCs w:val="3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hd w:val="clear" w:color="auto" w:fill="FFFFFF"/>
      <w:spacing w:line="560" w:lineRule="exact"/>
      <w:ind w:firstLineChars="200" w:firstLine="200"/>
      <w:jc w:val="both"/>
    </w:pPr>
    <w:rPr>
      <w:rFonts w:ascii="仿宋_GB2312" w:eastAsia="仿宋_GB2312" w:hAnsi="Helvetica" w:cs="宋体"/>
      <w:color w:val="333333"/>
      <w:sz w:val="32"/>
      <w:szCs w:val="32"/>
    </w:rPr>
  </w:style>
  <w:style w:type="paragraph" w:styleId="1">
    <w:name w:val="heading 1"/>
    <w:basedOn w:val="a"/>
    <w:next w:val="a"/>
    <w:link w:val="1Char"/>
    <w:uiPriority w:val="9"/>
    <w:qFormat/>
    <w:pPr>
      <w:outlineLvl w:val="0"/>
    </w:pPr>
    <w:rPr>
      <w:rFonts w:ascii="黑体" w:eastAsia="黑体" w:hAnsi="黑体"/>
    </w:rPr>
  </w:style>
  <w:style w:type="paragraph" w:styleId="2">
    <w:name w:val="heading 2"/>
    <w:basedOn w:val="a"/>
    <w:next w:val="a"/>
    <w:link w:val="2Char"/>
    <w:uiPriority w:val="9"/>
    <w:unhideWhenUsed/>
    <w:qFormat/>
    <w:pPr>
      <w:outlineLvl w:val="1"/>
    </w:pPr>
    <w:rPr>
      <w:rFonts w:ascii="楷体_GB2312" w:eastAsia="楷体_GB2312" w:hAnsi="Calibri" w:cs="Calibri"/>
    </w:rPr>
  </w:style>
  <w:style w:type="paragraph" w:styleId="3">
    <w:name w:val="heading 3"/>
    <w:basedOn w:val="a"/>
    <w:next w:val="a"/>
    <w:link w:val="3Char"/>
    <w:uiPriority w:val="9"/>
    <w:unhideWhenUsed/>
    <w:qFormat/>
    <w:pPr>
      <w:spacing w:beforeLines="50" w:before="156"/>
      <w:jc w:val="center"/>
      <w:outlineLvl w:val="2"/>
    </w:pPr>
    <w:rPr>
      <w:rFonts w:ascii="楷体_GB2312" w:eastAsia="楷体_GB2312"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widowControl w:val="0"/>
      <w:spacing w:line="180" w:lineRule="atLeast"/>
      <w:ind w:firstLineChars="323" w:firstLine="646"/>
    </w:pPr>
    <w:rPr>
      <w:rFonts w:ascii="Times New Roman" w:eastAsia="宋体" w:hAnsi="Times New Roman" w:cs="Times New Roman"/>
      <w:sz w:val="20"/>
      <w:szCs w:val="24"/>
    </w:rPr>
  </w:style>
  <w:style w:type="paragraph" w:styleId="a4">
    <w:name w:val="footer"/>
    <w:basedOn w:val="a"/>
    <w:link w:val="Char0"/>
    <w:uiPriority w:val="99"/>
    <w:unhideWhenUsed/>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6">
    <w:name w:val="Subtitle"/>
    <w:basedOn w:val="a"/>
    <w:next w:val="a"/>
    <w:link w:val="Char2"/>
    <w:uiPriority w:val="11"/>
    <w:qFormat/>
    <w:pPr>
      <w:jc w:val="center"/>
    </w:pPr>
    <w:rPr>
      <w:rFonts w:ascii="宋体" w:eastAsia="宋体" w:hAnsi="宋体"/>
    </w:rPr>
  </w:style>
  <w:style w:type="paragraph" w:styleId="a7">
    <w:name w:val="Title"/>
    <w:basedOn w:val="a"/>
    <w:next w:val="a"/>
    <w:link w:val="Char3"/>
    <w:uiPriority w:val="10"/>
    <w:qFormat/>
    <w:pPr>
      <w:jc w:val="center"/>
    </w:pPr>
    <w:rPr>
      <w:rFonts w:ascii="宋体" w:eastAsia="宋体" w:hAnsi="宋体"/>
      <w:b/>
      <w:bCs/>
      <w:sz w:val="44"/>
      <w:szCs w:val="44"/>
    </w:rPr>
  </w:style>
  <w:style w:type="character" w:customStyle="1" w:styleId="Char">
    <w:name w:val="正文文本缩进 Char"/>
    <w:basedOn w:val="a0"/>
    <w:link w:val="a3"/>
    <w:rPr>
      <w:rFonts w:ascii="Times New Roman" w:eastAsia="宋体" w:hAnsi="Times New Roman" w:cs="Times New Roman"/>
      <w:sz w:val="20"/>
      <w:szCs w:val="24"/>
      <w:lang w:val="en-US" w:eastAsia="zh-CN"/>
    </w:rPr>
  </w:style>
  <w:style w:type="character" w:customStyle="1" w:styleId="Char1">
    <w:name w:val="页眉 Char"/>
    <w:basedOn w:val="a0"/>
    <w:link w:val="a5"/>
    <w:uiPriority w:val="99"/>
    <w:qFormat/>
    <w:rPr>
      <w:rFonts w:ascii="Tahoma" w:hAnsi="Tahoma"/>
      <w:sz w:val="18"/>
      <w:szCs w:val="18"/>
    </w:rPr>
  </w:style>
  <w:style w:type="character" w:customStyle="1" w:styleId="Char0">
    <w:name w:val="页脚 Char"/>
    <w:basedOn w:val="a0"/>
    <w:link w:val="a4"/>
    <w:uiPriority w:val="99"/>
    <w:qFormat/>
    <w:rPr>
      <w:rFonts w:ascii="Tahoma" w:hAnsi="Tahoma"/>
      <w:sz w:val="18"/>
      <w:szCs w:val="18"/>
    </w:rPr>
  </w:style>
  <w:style w:type="character" w:customStyle="1" w:styleId="1Char">
    <w:name w:val="标题 1 Char"/>
    <w:basedOn w:val="a0"/>
    <w:link w:val="1"/>
    <w:uiPriority w:val="9"/>
    <w:qFormat/>
    <w:rPr>
      <w:rFonts w:ascii="黑体" w:eastAsia="黑体" w:hAnsi="黑体" w:cs="宋体"/>
      <w:color w:val="333333"/>
      <w:sz w:val="32"/>
      <w:szCs w:val="32"/>
      <w:shd w:val="clear" w:color="auto" w:fill="FFFFFF"/>
    </w:rPr>
  </w:style>
  <w:style w:type="character" w:customStyle="1" w:styleId="Char3">
    <w:name w:val="标题 Char"/>
    <w:basedOn w:val="a0"/>
    <w:link w:val="a7"/>
    <w:uiPriority w:val="10"/>
    <w:qFormat/>
    <w:rPr>
      <w:rFonts w:ascii="宋体" w:eastAsia="宋体" w:hAnsi="宋体" w:cs="宋体"/>
      <w:b/>
      <w:bCs/>
      <w:color w:val="333333"/>
      <w:sz w:val="44"/>
      <w:szCs w:val="44"/>
      <w:shd w:val="clear" w:color="auto" w:fill="FFFFFF"/>
    </w:rPr>
  </w:style>
  <w:style w:type="character" w:customStyle="1" w:styleId="2Char">
    <w:name w:val="标题 2 Char"/>
    <w:basedOn w:val="a0"/>
    <w:link w:val="2"/>
    <w:uiPriority w:val="9"/>
    <w:qFormat/>
    <w:rPr>
      <w:rFonts w:ascii="楷体_GB2312" w:eastAsia="楷体_GB2312" w:hAnsi="Calibri" w:cs="Calibri"/>
      <w:color w:val="333333"/>
      <w:sz w:val="32"/>
      <w:szCs w:val="32"/>
      <w:shd w:val="clear" w:color="auto" w:fill="FFFFFF"/>
    </w:rPr>
  </w:style>
  <w:style w:type="character" w:customStyle="1" w:styleId="3Char">
    <w:name w:val="标题 3 Char"/>
    <w:basedOn w:val="a0"/>
    <w:link w:val="3"/>
    <w:uiPriority w:val="9"/>
    <w:qFormat/>
    <w:rPr>
      <w:rFonts w:ascii="楷体_GB2312" w:eastAsia="楷体_GB2312" w:hAnsi="Calibri" w:cs="Calibri"/>
      <w:color w:val="333333"/>
      <w:sz w:val="32"/>
      <w:szCs w:val="32"/>
      <w:shd w:val="clear" w:color="auto" w:fill="FFFFFF"/>
    </w:rPr>
  </w:style>
  <w:style w:type="character" w:customStyle="1" w:styleId="Char2">
    <w:name w:val="副标题 Char"/>
    <w:basedOn w:val="a0"/>
    <w:link w:val="a6"/>
    <w:uiPriority w:val="11"/>
    <w:qFormat/>
    <w:rPr>
      <w:rFonts w:ascii="宋体" w:eastAsia="宋体" w:hAnsi="宋体" w:cs="宋体"/>
      <w:color w:val="333333"/>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520</Words>
  <Characters>2966</Characters>
  <Application>Microsoft Office Word</Application>
  <DocSecurity>0</DocSecurity>
  <Lines>24</Lines>
  <Paragraphs>6</Paragraphs>
  <ScaleCrop>false</ScaleCrop>
  <Company>微软中国</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2019-04-02T03:54:00Z</dcterms:created>
  <dcterms:modified xsi:type="dcterms:W3CDTF">2025-11-07T09:00:00Z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616B290198074148AA4BAB2A4F225E78_13</vt:lpwstr>
  </property>
</Properties>
</file>