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C98" w:rsidRDefault="002E6C98" w:rsidP="002E6C98">
      <w:pPr>
        <w:spacing w:before="138" w:line="225" w:lineRule="auto"/>
        <w:jc w:val="center"/>
        <w:outlineLvl w:val="0"/>
        <w:rPr>
          <w:rFonts w:ascii="宋体" w:eastAsia="宋体" w:hAnsi="宋体" w:cs="宋体" w:hint="eastAsia"/>
          <w:b/>
          <w:bCs/>
          <w:spacing w:val="5"/>
          <w:sz w:val="35"/>
          <w:szCs w:val="35"/>
          <w:lang w:eastAsia="zh-CN"/>
        </w:rPr>
      </w:pPr>
    </w:p>
    <w:p w:rsidR="00F8158C" w:rsidRDefault="00B05C6F" w:rsidP="002E6C98">
      <w:pPr>
        <w:spacing w:before="138" w:line="225" w:lineRule="auto"/>
        <w:jc w:val="center"/>
        <w:outlineLvl w:val="0"/>
        <w:rPr>
          <w:rFonts w:ascii="宋体" w:eastAsia="宋体" w:hAnsi="宋体" w:cs="宋体"/>
          <w:b/>
          <w:bCs/>
          <w:spacing w:val="5"/>
          <w:sz w:val="35"/>
          <w:szCs w:val="35"/>
          <w:lang w:eastAsia="zh-CN"/>
        </w:rPr>
      </w:pPr>
      <w:r>
        <w:rPr>
          <w:rFonts w:ascii="宋体" w:eastAsia="宋体" w:hAnsi="宋体" w:cs="宋体"/>
          <w:b/>
          <w:bCs/>
          <w:spacing w:val="5"/>
          <w:sz w:val="35"/>
          <w:szCs w:val="35"/>
          <w:lang w:eastAsia="zh-CN"/>
        </w:rPr>
        <w:t>课堂教学实施规范</w:t>
      </w:r>
    </w:p>
    <w:p w:rsidR="00B05C6F" w:rsidRDefault="00B05C6F">
      <w:pPr>
        <w:spacing w:before="138" w:line="225" w:lineRule="auto"/>
        <w:ind w:left="3456"/>
        <w:outlineLvl w:val="0"/>
        <w:rPr>
          <w:rFonts w:ascii="宋体" w:eastAsia="宋体" w:hAnsi="宋体" w:cs="宋体"/>
          <w:sz w:val="35"/>
          <w:szCs w:val="35"/>
          <w:lang w:eastAsia="zh-CN"/>
        </w:rPr>
      </w:pPr>
    </w:p>
    <w:p w:rsidR="00F8158C" w:rsidRDefault="00272562">
      <w:pPr>
        <w:spacing w:before="237" w:line="388" w:lineRule="auto"/>
        <w:ind w:left="36" w:right="188" w:firstLine="555"/>
        <w:jc w:val="both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4"/>
          <w:sz w:val="28"/>
          <w:szCs w:val="28"/>
          <w:lang w:eastAsia="zh-CN"/>
        </w:rPr>
        <w:t>支持每位教师形成特色教学风格，在教学过程中灵活运用各种教学方法，以实现预期的教学效果，完成教学目标。积极探索“行动导</w:t>
      </w:r>
      <w:r>
        <w:rPr>
          <w:rFonts w:ascii="仿宋" w:eastAsia="仿宋" w:hAnsi="仿宋" w:cs="仿宋"/>
          <w:spacing w:val="-11"/>
          <w:sz w:val="28"/>
          <w:szCs w:val="28"/>
          <w:lang w:eastAsia="zh-CN"/>
        </w:rPr>
        <w:t>向</w:t>
      </w:r>
      <w:r>
        <w:rPr>
          <w:rFonts w:ascii="仿宋" w:eastAsia="仿宋" w:hAnsi="仿宋" w:cs="仿宋"/>
          <w:spacing w:val="-103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11"/>
          <w:sz w:val="28"/>
          <w:szCs w:val="28"/>
          <w:lang w:eastAsia="zh-CN"/>
        </w:rPr>
        <w:t>”教学方法、项目式教学、情景式教学，</w:t>
      </w:r>
      <w:r>
        <w:rPr>
          <w:rFonts w:ascii="仿宋" w:eastAsia="仿宋" w:hAnsi="仿宋" w:cs="仿宋"/>
          <w:spacing w:val="-12"/>
          <w:sz w:val="28"/>
          <w:szCs w:val="28"/>
          <w:lang w:eastAsia="zh-CN"/>
        </w:rPr>
        <w:t>工作过程导向教学等方法，</w:t>
      </w:r>
      <w:r>
        <w:rPr>
          <w:rFonts w:ascii="仿宋" w:eastAsia="仿宋" w:hAnsi="仿宋" w:cs="仿宋"/>
          <w:spacing w:val="-1"/>
          <w:sz w:val="28"/>
          <w:szCs w:val="28"/>
          <w:lang w:eastAsia="zh-CN"/>
        </w:rPr>
        <w:t>并将之积极用于教学过程中，来满足课堂教学的需要。</w:t>
      </w:r>
    </w:p>
    <w:p w:rsidR="00F8158C" w:rsidRDefault="00272562" w:rsidP="0048044F">
      <w:pPr>
        <w:spacing w:line="7724" w:lineRule="exact"/>
        <w:ind w:firstLine="30"/>
        <w:jc w:val="center"/>
      </w:pPr>
      <w:r>
        <w:rPr>
          <w:noProof/>
          <w:position w:val="-154"/>
          <w:lang w:eastAsia="zh-CN"/>
        </w:rPr>
        <w:drawing>
          <wp:inline distT="0" distB="0" distL="0" distR="0">
            <wp:extent cx="5434965" cy="490474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5346" cy="490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58C" w:rsidRDefault="00F8158C">
      <w:pPr>
        <w:spacing w:line="435" w:lineRule="auto"/>
        <w:rPr>
          <w:rFonts w:eastAsiaTheme="minorEastAsia" w:hint="eastAsia"/>
          <w:lang w:eastAsia="zh-CN"/>
        </w:rPr>
      </w:pPr>
    </w:p>
    <w:p w:rsidR="0048044F" w:rsidRDefault="0048044F">
      <w:pPr>
        <w:spacing w:line="435" w:lineRule="auto"/>
        <w:rPr>
          <w:rFonts w:eastAsiaTheme="minorEastAsia" w:hint="eastAsia"/>
          <w:lang w:eastAsia="zh-CN"/>
        </w:rPr>
      </w:pPr>
    </w:p>
    <w:p w:rsidR="0048044F" w:rsidRDefault="0048044F">
      <w:pPr>
        <w:spacing w:line="435" w:lineRule="auto"/>
        <w:rPr>
          <w:rFonts w:eastAsiaTheme="minorEastAsia" w:hint="eastAsia"/>
          <w:lang w:eastAsia="zh-CN"/>
        </w:rPr>
      </w:pPr>
    </w:p>
    <w:p w:rsidR="0048044F" w:rsidRDefault="0048044F">
      <w:pPr>
        <w:spacing w:line="435" w:lineRule="auto"/>
        <w:rPr>
          <w:rFonts w:eastAsiaTheme="minorEastAsia" w:hint="eastAsia"/>
          <w:lang w:eastAsia="zh-CN"/>
        </w:rPr>
      </w:pPr>
    </w:p>
    <w:p w:rsidR="0048044F" w:rsidRDefault="0048044F">
      <w:pPr>
        <w:spacing w:line="435" w:lineRule="auto"/>
        <w:rPr>
          <w:rFonts w:eastAsiaTheme="minorEastAsia" w:hint="eastAsia"/>
          <w:lang w:eastAsia="zh-CN"/>
        </w:rPr>
      </w:pPr>
    </w:p>
    <w:p w:rsidR="0048044F" w:rsidRDefault="0048044F">
      <w:pPr>
        <w:spacing w:line="435" w:lineRule="auto"/>
        <w:rPr>
          <w:rFonts w:eastAsiaTheme="minorEastAsia" w:hint="eastAsia"/>
          <w:lang w:eastAsia="zh-CN"/>
        </w:rPr>
      </w:pPr>
    </w:p>
    <w:p w:rsidR="0048044F" w:rsidRPr="0048044F" w:rsidRDefault="0048044F">
      <w:pPr>
        <w:spacing w:line="435" w:lineRule="auto"/>
        <w:rPr>
          <w:rFonts w:eastAsiaTheme="minorEastAsia" w:hint="eastAsia"/>
          <w:lang w:eastAsia="zh-CN"/>
        </w:rPr>
      </w:pPr>
    </w:p>
    <w:p w:rsidR="00F8158C" w:rsidRPr="0048044F" w:rsidRDefault="00272562" w:rsidP="0048044F">
      <w:pPr>
        <w:spacing w:before="91" w:line="412" w:lineRule="auto"/>
        <w:ind w:left="33" w:right="269" w:firstLine="557"/>
        <w:jc w:val="both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4"/>
          <w:sz w:val="28"/>
          <w:szCs w:val="28"/>
          <w:lang w:eastAsia="zh-CN"/>
        </w:rPr>
        <w:lastRenderedPageBreak/>
        <w:t>加强现代化技能教室建设，建设</w:t>
      </w:r>
      <w:r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  <w:t>电子商务</w:t>
      </w:r>
      <w:r>
        <w:rPr>
          <w:rFonts w:ascii="仿宋" w:eastAsia="仿宋" w:hAnsi="仿宋" w:cs="仿宋"/>
          <w:spacing w:val="-4"/>
          <w:sz w:val="28"/>
          <w:szCs w:val="28"/>
          <w:lang w:eastAsia="zh-CN"/>
        </w:rPr>
        <w:t>实训室，理论实训一体室，改进</w:t>
      </w:r>
      <w:r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  <w:t>直播电商实训室</w:t>
      </w:r>
      <w:r>
        <w:rPr>
          <w:rFonts w:ascii="仿宋" w:eastAsia="仿宋" w:hAnsi="仿宋" w:cs="仿宋"/>
          <w:spacing w:val="-4"/>
          <w:sz w:val="28"/>
          <w:szCs w:val="28"/>
          <w:lang w:eastAsia="zh-CN"/>
        </w:rPr>
        <w:t>，完善校内实训基地建设，针对职业岗位的要求，在课程实践教学中增加了模拟岗位培训，运用信息化教学平台及数字化资源，理论与实践紧密结合，实现理实一体化教学，学生</w:t>
      </w:r>
      <w:r w:rsidRPr="0048044F">
        <w:rPr>
          <w:rFonts w:ascii="仿宋" w:eastAsia="仿宋" w:hAnsi="仿宋" w:cs="仿宋"/>
          <w:spacing w:val="-4"/>
          <w:sz w:val="28"/>
          <w:szCs w:val="28"/>
          <w:lang w:eastAsia="zh-CN"/>
        </w:rPr>
        <w:t>在做中学，教师在</w:t>
      </w:r>
      <w:bookmarkStart w:id="0" w:name="_GoBack"/>
      <w:bookmarkEnd w:id="0"/>
      <w:r w:rsidRPr="0048044F">
        <w:rPr>
          <w:rFonts w:ascii="仿宋" w:eastAsia="仿宋" w:hAnsi="仿宋" w:cs="仿宋"/>
          <w:spacing w:val="-4"/>
          <w:sz w:val="28"/>
          <w:szCs w:val="28"/>
          <w:lang w:eastAsia="zh-CN"/>
        </w:rPr>
        <w:t>做中教，激发学生的学习热情。</w:t>
      </w:r>
    </w:p>
    <w:p w:rsidR="00F8158C" w:rsidRDefault="00272562">
      <w:pPr>
        <w:pStyle w:val="a3"/>
        <w:spacing w:before="285" w:line="412" w:lineRule="auto"/>
        <w:ind w:left="29" w:right="13" w:firstLine="561"/>
        <w:jc w:val="both"/>
        <w:rPr>
          <w:lang w:eastAsia="zh-CN"/>
        </w:rPr>
      </w:pPr>
      <w:r>
        <w:rPr>
          <w:spacing w:val="-4"/>
          <w:lang w:eastAsia="zh-CN"/>
        </w:rPr>
        <w:t>教学评价方法以过程性评价和终结性评价相结合，注重过程性评价，评价贯穿于日常的教育教学行为中，致力于动态的过程评价，真正有效地调控学生的学习行为，使学生积极主动的发展。考核成绩最终以课堂表现、作业成绩、创新能力、应用操作能力、期中和期末考试成绩综合呈现。学生成绩评价模式与实践应用能力有效融合，将学</w:t>
      </w:r>
      <w:r>
        <w:rPr>
          <w:spacing w:val="-1"/>
          <w:lang w:eastAsia="zh-CN"/>
        </w:rPr>
        <w:t>生的学习心理过程与专业素养的使用密切关联。</w:t>
      </w:r>
    </w:p>
    <w:sectPr w:rsidR="00F8158C">
      <w:pgSz w:w="11906" w:h="16839"/>
      <w:pgMar w:top="1431" w:right="1785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AFC" w:rsidRDefault="00FC0AFC">
      <w:r>
        <w:separator/>
      </w:r>
    </w:p>
  </w:endnote>
  <w:endnote w:type="continuationSeparator" w:id="0">
    <w:p w:rsidR="00FC0AFC" w:rsidRDefault="00FC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AFC" w:rsidRDefault="00FC0AFC">
      <w:r>
        <w:separator/>
      </w:r>
    </w:p>
  </w:footnote>
  <w:footnote w:type="continuationSeparator" w:id="0">
    <w:p w:rsidR="00FC0AFC" w:rsidRDefault="00FC0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F8158C"/>
    <w:rsid w:val="00272562"/>
    <w:rsid w:val="002E6C98"/>
    <w:rsid w:val="0048044F"/>
    <w:rsid w:val="00B05C6F"/>
    <w:rsid w:val="00F8158C"/>
    <w:rsid w:val="00FC0AFC"/>
    <w:rsid w:val="05EA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Char"/>
    <w:rsid w:val="00B05C6F"/>
    <w:rPr>
      <w:sz w:val="18"/>
      <w:szCs w:val="18"/>
    </w:rPr>
  </w:style>
  <w:style w:type="character" w:customStyle="1" w:styleId="Char">
    <w:name w:val="批注框文本 Char"/>
    <w:basedOn w:val="a0"/>
    <w:link w:val="a4"/>
    <w:rsid w:val="00B05C6F"/>
    <w:rPr>
      <w:rFonts w:eastAsia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Char"/>
    <w:rsid w:val="00B05C6F"/>
    <w:rPr>
      <w:sz w:val="18"/>
      <w:szCs w:val="18"/>
    </w:rPr>
  </w:style>
  <w:style w:type="character" w:customStyle="1" w:styleId="Char">
    <w:name w:val="批注框文本 Char"/>
    <w:basedOn w:val="a0"/>
    <w:link w:val="a4"/>
    <w:rsid w:val="00B05C6F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</Words>
  <Characters>379</Characters>
  <Application>Microsoft Office Word</Application>
  <DocSecurity>0</DocSecurity>
  <Lines>3</Lines>
  <Paragraphs>1</Paragraphs>
  <ScaleCrop>false</ScaleCrop>
  <Company>微软中国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2023-11-15T11:10:00Z</dcterms:created>
  <dcterms:modified xsi:type="dcterms:W3CDTF">2025-11-07T03:10:00Z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2025-11-04T18:46:25Z</vt:filetime>
  </property>
  <property fmtid="{D5CDD505-2E9C-101B-9397-08002B2CF9AE}" pid="4" name="KSOTemplateDocerSaveRecord">
    <vt:lpwstr>eyJoZGlkIjoiYmQ3NjQxYmZmN2ZkODIxYWNiNTEzMzQyMTZmNzQ1MmMiLCJ1c2VySWQiOiI0MjM1OTkyMzUifQ==</vt:lpwstr>
  </property>
  <property fmtid="{D5CDD505-2E9C-101B-9397-08002B2CF9AE}" pid="5" name="KSOProductBuildVer">
    <vt:lpwstr>2052-12.1.0.23542</vt:lpwstr>
  </property>
  <property fmtid="{D5CDD505-2E9C-101B-9397-08002B2CF9AE}" pid="6" name="ICV">
    <vt:lpwstr>9E31B89F8D954EBD82CB598DB436B418_13</vt:lpwstr>
  </property>
</Properties>
</file>