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27B" w:rsidRPr="0092027B" w:rsidRDefault="0092027B" w:rsidP="0092027B">
      <w:pPr>
        <w:jc w:val="center"/>
        <w:rPr>
          <w:rFonts w:eastAsiaTheme="majorEastAsia" w:hint="eastAsia"/>
          <w:b/>
          <w:sz w:val="44"/>
          <w:szCs w:val="44"/>
        </w:rPr>
      </w:pPr>
      <w:r w:rsidRPr="0092027B">
        <w:rPr>
          <w:rFonts w:eastAsiaTheme="majorEastAsia" w:hint="eastAsia"/>
          <w:b/>
          <w:sz w:val="44"/>
          <w:szCs w:val="44"/>
        </w:rPr>
        <w:t>数字化教学资源带动教学改革创新情况</w:t>
      </w:r>
    </w:p>
    <w:p w:rsidR="0092027B" w:rsidRDefault="0092027B" w:rsidP="0092027B">
      <w:pPr>
        <w:ind w:firstLineChars="200" w:firstLine="560"/>
        <w:rPr>
          <w:rFonts w:hint="eastAsia"/>
          <w:sz w:val="28"/>
          <w:szCs w:val="36"/>
        </w:rPr>
      </w:pPr>
    </w:p>
    <w:p w:rsidR="00DF281C" w:rsidRPr="00876A6B" w:rsidRDefault="00876A6B" w:rsidP="00876A6B">
      <w:pPr>
        <w:ind w:firstLineChars="200" w:firstLine="640"/>
        <w:rPr>
          <w:rFonts w:eastAsia="楷体"/>
          <w:sz w:val="32"/>
          <w:szCs w:val="32"/>
        </w:rPr>
      </w:pPr>
      <w:bookmarkStart w:id="0" w:name="_GoBack"/>
      <w:r w:rsidRPr="00876A6B">
        <w:rPr>
          <w:rFonts w:eastAsia="楷体" w:hint="eastAsia"/>
          <w:sz w:val="32"/>
          <w:szCs w:val="32"/>
        </w:rPr>
        <w:t>电子商务</w:t>
      </w:r>
      <w:r w:rsidRPr="00876A6B">
        <w:rPr>
          <w:rFonts w:eastAsia="楷体" w:hint="eastAsia"/>
          <w:sz w:val="32"/>
          <w:szCs w:val="32"/>
        </w:rPr>
        <w:t>专业构建信息化教学平台并进行资源库建设，资源库资料以多种形式呈现，文档、视频、微课等颗粒化资源为学生的学习和教师的授课提供了更便捷的途径。在实际应用过程中，由使用者根据国家职业教育政策的变更和应用中发现的问题对教学资源进行持续修正和更新</w:t>
      </w:r>
    </w:p>
    <w:bookmarkEnd w:id="0"/>
    <w:p w:rsidR="00DF281C" w:rsidRDefault="00DF281C">
      <w:pPr>
        <w:rPr>
          <w:sz w:val="28"/>
          <w:szCs w:val="36"/>
        </w:rPr>
      </w:pPr>
    </w:p>
    <w:p w:rsidR="00DF281C" w:rsidRDefault="00DF281C"/>
    <w:p w:rsidR="00DF281C" w:rsidRDefault="00876A6B">
      <w:r>
        <w:rPr>
          <w:rFonts w:hint="eastAsia"/>
          <w:noProof/>
        </w:rPr>
        <w:drawing>
          <wp:inline distT="0" distB="0" distL="114300" distR="114300">
            <wp:extent cx="5258435" cy="2553970"/>
            <wp:effectExtent l="0" t="0" r="18415" b="17780"/>
            <wp:docPr id="4" name="图片 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
                    <pic:cNvPicPr>
                      <a:picLocks noChangeAspect="1"/>
                    </pic:cNvPicPr>
                  </pic:nvPicPr>
                  <pic:blipFill>
                    <a:blip r:embed="rId5"/>
                    <a:stretch>
                      <a:fillRect/>
                    </a:stretch>
                  </pic:blipFill>
                  <pic:spPr>
                    <a:xfrm>
                      <a:off x="0" y="0"/>
                      <a:ext cx="5258435" cy="2553970"/>
                    </a:xfrm>
                    <a:prstGeom prst="rect">
                      <a:avLst/>
                    </a:prstGeom>
                  </pic:spPr>
                </pic:pic>
              </a:graphicData>
            </a:graphic>
          </wp:inline>
        </w:drawing>
      </w:r>
    </w:p>
    <w:p w:rsidR="00DF281C" w:rsidRDefault="00DF281C"/>
    <w:p w:rsidR="00DF281C" w:rsidRDefault="00DF281C"/>
    <w:p w:rsidR="00DF281C" w:rsidRDefault="00876A6B">
      <w:r>
        <w:rPr>
          <w:noProof/>
        </w:rPr>
        <w:drawing>
          <wp:inline distT="0" distB="0" distL="114300" distR="114300">
            <wp:extent cx="5272405" cy="2284730"/>
            <wp:effectExtent l="0" t="0" r="444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2284730"/>
                    </a:xfrm>
                    <a:prstGeom prst="rect">
                      <a:avLst/>
                    </a:prstGeom>
                    <a:noFill/>
                    <a:ln>
                      <a:noFill/>
                    </a:ln>
                  </pic:spPr>
                </pic:pic>
              </a:graphicData>
            </a:graphic>
          </wp:inline>
        </w:drawing>
      </w:r>
    </w:p>
    <w:p w:rsidR="00DF281C" w:rsidRDefault="00876A6B">
      <w:r>
        <w:rPr>
          <w:noProof/>
        </w:rPr>
        <w:lastRenderedPageBreak/>
        <w:drawing>
          <wp:inline distT="0" distB="0" distL="114300" distR="114300">
            <wp:extent cx="5259070" cy="2780665"/>
            <wp:effectExtent l="0" t="0" r="177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59070" cy="2780665"/>
                    </a:xfrm>
                    <a:prstGeom prst="rect">
                      <a:avLst/>
                    </a:prstGeom>
                    <a:noFill/>
                    <a:ln>
                      <a:noFill/>
                    </a:ln>
                  </pic:spPr>
                </pic:pic>
              </a:graphicData>
            </a:graphic>
          </wp:inline>
        </w:drawing>
      </w:r>
    </w:p>
    <w:p w:rsidR="00DF281C" w:rsidRDefault="00876A6B">
      <w:r>
        <w:rPr>
          <w:noProof/>
        </w:rPr>
        <w:drawing>
          <wp:inline distT="0" distB="0" distL="114300" distR="114300">
            <wp:extent cx="5259705" cy="2799080"/>
            <wp:effectExtent l="0" t="0" r="171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59705" cy="2799080"/>
                    </a:xfrm>
                    <a:prstGeom prst="rect">
                      <a:avLst/>
                    </a:prstGeom>
                    <a:noFill/>
                    <a:ln>
                      <a:noFill/>
                    </a:ln>
                  </pic:spPr>
                </pic:pic>
              </a:graphicData>
            </a:graphic>
          </wp:inline>
        </w:drawing>
      </w:r>
    </w:p>
    <w:sectPr w:rsidR="00DF28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81C"/>
    <w:rsid w:val="00876A6B"/>
    <w:rsid w:val="0092027B"/>
    <w:rsid w:val="00DF281C"/>
    <w:rsid w:val="3E371E74"/>
    <w:rsid w:val="6E602011"/>
    <w:rsid w:val="72345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2027B"/>
    <w:rPr>
      <w:sz w:val="18"/>
      <w:szCs w:val="18"/>
    </w:rPr>
  </w:style>
  <w:style w:type="character" w:customStyle="1" w:styleId="Char">
    <w:name w:val="批注框文本 Char"/>
    <w:basedOn w:val="a0"/>
    <w:link w:val="a3"/>
    <w:rsid w:val="0092027B"/>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2027B"/>
    <w:rPr>
      <w:sz w:val="18"/>
      <w:szCs w:val="18"/>
    </w:rPr>
  </w:style>
  <w:style w:type="character" w:customStyle="1" w:styleId="Char">
    <w:name w:val="批注框文本 Char"/>
    <w:basedOn w:val="a0"/>
    <w:link w:val="a3"/>
    <w:rsid w:val="0092027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22</Words>
  <Characters>132</Characters>
  <Application>Microsoft Office Word</Application>
  <DocSecurity>0</DocSecurity>
  <Lines>1</Lines>
  <Paragraphs>1</Paragraphs>
  <ScaleCrop>false</ScaleCrop>
  <Company>微软中国</Company>
  <LinksUpToDate>false</LinksUpToDate>
  <CharactersWithSpaces>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2025-11-05T07:12:00Z</dcterms:created>
  <dcterms:modified xsi:type="dcterms:W3CDTF">2025-11-07T03:01:00Z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eyJoZGlkIjoiZGIyN2MwZWRiNzkzNTg0MmQzMWFhYWZhMDlkOGJjZDEiLCJ1c2VySWQiOiI1OTMzNTAyNzUifQ==</vt:lpwstr>
  </property>
  <property fmtid="{D5CDD505-2E9C-101B-9397-08002B2CF9AE}" pid="4" name="ICV">
    <vt:lpwstr>1581EE9F491041088C34BC6807179EEE_12</vt:lpwstr>
  </property>
</Properties>
</file>