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D1AE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杨磊职称为电子商务专业高级讲师，具有电子商务二级技师、高级电子商务师、高级平面设计师等职业资格证书，2024年被认定为河北省中等职业学校“双师型”教师。</w:t>
      </w:r>
    </w:p>
    <w:p w14:paraId="7CDBEE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384800" cy="3801110"/>
            <wp:effectExtent l="0" t="0" r="10160" b="8890"/>
            <wp:docPr id="3" name="图片 3" descr="屏幕截图2025.10.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屏幕截图2025.10.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CF8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67325" cy="3581400"/>
            <wp:effectExtent l="0" t="0" r="5715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DE9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3921125" cy="5393055"/>
            <wp:effectExtent l="0" t="0" r="1905" b="10795"/>
            <wp:docPr id="5" name="图片 5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21125" cy="539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C06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3896995" cy="5361305"/>
            <wp:effectExtent l="0" t="0" r="3175" b="4445"/>
            <wp:docPr id="4" name="图片 4" descr="电子商务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电子商务师"/>
                    <pic:cNvPicPr>
                      <a:picLocks noChangeAspect="1"/>
                    </pic:cNvPicPr>
                  </pic:nvPicPr>
                  <pic:blipFill>
                    <a:blip r:embed="rId7"/>
                    <a:srcRect l="18760" t="8001" r="10512" b="2135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96995" cy="536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D36CC">
      <w:pPr>
        <w:rPr>
          <w:rFonts w:hint="default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3935730" cy="5248910"/>
            <wp:effectExtent l="0" t="0" r="8890" b="11430"/>
            <wp:docPr id="6" name="图片 6" descr="微信图片_2025-10-27_094304_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-10-27_094304_6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35730" cy="524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94C7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2025-11-07T23:32:01Z</dcterms:created>
  <dc:creator>Administrator</dc:creator>
  <cp:lastModifiedBy>杨磊</cp:lastModifiedBy>
  <dcterms:modified xsi:type="dcterms:W3CDTF">2025-11-07T23:39:39Z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eyJoZGlkIjoiMzM2MzUzN2ViNmQ2MTExNjdjMWRjZTE4MThmZTk3YmEiLCJ1c2VySWQiOiI1OTMzNTAyNzUifQ==</vt:lpwstr>
  </property>
  <property fmtid="{D5CDD505-2E9C-101B-9397-08002B2CF9AE}" pid="4" name="ICV">
    <vt:lpwstr>7C7D4AF775164C01BFE0AB43982181C1_12</vt:lpwstr>
  </property>
</Properties>
</file>